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87" w:rsidRPr="00FF305A" w:rsidRDefault="00DA0E87" w:rsidP="00DA0E87">
      <w:pPr>
        <w:rPr>
          <w:rFonts w:ascii="黑体" w:eastAsia="黑体" w:hAnsi="黑体" w:hint="eastAsia"/>
          <w:color w:val="303030"/>
          <w:sz w:val="32"/>
          <w:szCs w:val="32"/>
        </w:rPr>
      </w:pPr>
      <w:r w:rsidRPr="00FF305A">
        <w:rPr>
          <w:rFonts w:ascii="黑体" w:eastAsia="黑体" w:hAnsi="黑体" w:hint="eastAsia"/>
          <w:color w:val="303030"/>
          <w:sz w:val="32"/>
          <w:szCs w:val="32"/>
        </w:rPr>
        <w:t>附件</w:t>
      </w:r>
      <w:r w:rsidRPr="00AB4F01">
        <w:rPr>
          <w:rFonts w:eastAsia="黑体"/>
          <w:color w:val="303030"/>
          <w:sz w:val="32"/>
          <w:szCs w:val="32"/>
        </w:rPr>
        <w:t>1</w:t>
      </w:r>
    </w:p>
    <w:p w:rsidR="00DA0E87" w:rsidRDefault="00DA0E87" w:rsidP="00DA0E87">
      <w:pPr>
        <w:spacing w:line="600" w:lineRule="exact"/>
        <w:jc w:val="center"/>
        <w:outlineLvl w:val="0"/>
        <w:rPr>
          <w:rFonts w:eastAsia="方正小标宋_GBK" w:hint="eastAsia"/>
          <w:spacing w:val="-10"/>
          <w:sz w:val="44"/>
          <w:szCs w:val="44"/>
        </w:rPr>
      </w:pPr>
      <w:r w:rsidRPr="00573594">
        <w:rPr>
          <w:rFonts w:eastAsia="方正小标宋_GBK" w:hint="eastAsia"/>
          <w:spacing w:val="-10"/>
          <w:sz w:val="44"/>
          <w:szCs w:val="44"/>
        </w:rPr>
        <w:t>第四届昆山市群众文艺“琼花奖”获奖作品</w:t>
      </w:r>
    </w:p>
    <w:p w:rsidR="00DA0E87" w:rsidRPr="00DA0E87" w:rsidRDefault="00DA0E87" w:rsidP="00DA0E87">
      <w:pPr>
        <w:spacing w:line="600" w:lineRule="exact"/>
        <w:jc w:val="center"/>
        <w:outlineLvl w:val="0"/>
        <w:rPr>
          <w:rFonts w:eastAsia="方正小标宋_GBK" w:hint="eastAsia"/>
          <w:spacing w:val="-10"/>
          <w:sz w:val="44"/>
          <w:szCs w:val="44"/>
        </w:rPr>
      </w:pPr>
      <w:r w:rsidRPr="00573594">
        <w:rPr>
          <w:rFonts w:eastAsia="方正小标宋_GBK" w:hint="eastAsia"/>
          <w:spacing w:val="-10"/>
          <w:sz w:val="44"/>
          <w:szCs w:val="44"/>
        </w:rPr>
        <w:t>名单</w:t>
      </w:r>
    </w:p>
    <w:p w:rsidR="00DA0E87" w:rsidRPr="008936AD" w:rsidRDefault="00DA0E87" w:rsidP="00DA0E87">
      <w:pPr>
        <w:spacing w:line="600" w:lineRule="exact"/>
        <w:ind w:firstLineChars="200" w:firstLine="640"/>
        <w:outlineLvl w:val="0"/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</w:pPr>
      <w:r w:rsidRPr="008936AD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一、舞台类</w:t>
      </w:r>
    </w:p>
    <w:tbl>
      <w:tblPr>
        <w:tblW w:w="52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3"/>
        <w:gridCol w:w="884"/>
        <w:gridCol w:w="2160"/>
        <w:gridCol w:w="5014"/>
      </w:tblGrid>
      <w:tr w:rsidR="00DA0E87" w:rsidRPr="000E24FF" w:rsidTr="00DA0E87">
        <w:trPr>
          <w:trHeight w:val="682"/>
        </w:trPr>
        <w:tc>
          <w:tcPr>
            <w:tcW w:w="489" w:type="pct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类别</w:t>
            </w:r>
          </w:p>
        </w:tc>
        <w:tc>
          <w:tcPr>
            <w:tcW w:w="495" w:type="pct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209" w:type="pct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作品名称</w:t>
            </w:r>
          </w:p>
        </w:tc>
        <w:tc>
          <w:tcPr>
            <w:tcW w:w="2808" w:type="pct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报送单位</w:t>
            </w:r>
          </w:p>
        </w:tc>
      </w:tr>
      <w:tr w:rsidR="00DA0E87" w:rsidRPr="000E24FF" w:rsidTr="00DA0E87">
        <w:trPr>
          <w:trHeight w:val="554"/>
        </w:trPr>
        <w:tc>
          <w:tcPr>
            <w:tcW w:w="489" w:type="pct"/>
            <w:vMerge w:val="restart"/>
            <w:noWrap/>
            <w:vAlign w:val="center"/>
          </w:tcPr>
          <w:p w:rsidR="00DA0E87" w:rsidRPr="00F775D9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广场舞</w:t>
            </w: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龙韵</w:t>
            </w:r>
            <w:proofErr w:type="gramEnd"/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陆家镇社会治理和社会事业局</w:t>
            </w:r>
          </w:p>
        </w:tc>
      </w:tr>
      <w:tr w:rsidR="00DA0E87" w:rsidRPr="000E24FF" w:rsidTr="00DA0E87">
        <w:trPr>
          <w:trHeight w:val="571"/>
        </w:trPr>
        <w:tc>
          <w:tcPr>
            <w:tcW w:w="489" w:type="pct"/>
            <w:vMerge/>
            <w:vAlign w:val="center"/>
          </w:tcPr>
          <w:p w:rsidR="00DA0E87" w:rsidRPr="00F775D9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水韵红妆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  <w:tr w:rsidR="00DA0E87" w:rsidRPr="000E24FF" w:rsidTr="00DA0E87">
        <w:trPr>
          <w:trHeight w:val="693"/>
        </w:trPr>
        <w:tc>
          <w:tcPr>
            <w:tcW w:w="489" w:type="pct"/>
            <w:vMerge/>
            <w:vAlign w:val="center"/>
          </w:tcPr>
          <w:p w:rsidR="00DA0E87" w:rsidRPr="00F775D9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走向深蓝·</w:t>
            </w: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初航</w:t>
            </w:r>
            <w:proofErr w:type="gramEnd"/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昆山开发区文化体育站</w:t>
            </w:r>
          </w:p>
        </w:tc>
      </w:tr>
      <w:tr w:rsidR="00DA0E87" w:rsidRPr="000E24FF" w:rsidTr="00DA0E87">
        <w:trPr>
          <w:trHeight w:val="615"/>
        </w:trPr>
        <w:tc>
          <w:tcPr>
            <w:tcW w:w="489" w:type="pct"/>
            <w:vMerge w:val="restart"/>
            <w:noWrap/>
            <w:vAlign w:val="center"/>
          </w:tcPr>
          <w:p w:rsidR="00DA0E87" w:rsidRPr="00F775D9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合唱</w:t>
            </w: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tabs>
                <w:tab w:val="left" w:pos="251"/>
              </w:tabs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桥</w:t>
            </w: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水寓昆情</w:t>
            </w:r>
            <w:proofErr w:type="gramEnd"/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昆山市保利大剧院管理有限公司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回娘家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如愿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张浦镇社会事业局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 w:val="restart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戏剧</w:t>
            </w: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理发师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生命的高度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陆家镇社会治理和社会事业局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报答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 w:val="restart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曲艺</w:t>
            </w: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五星红旗高高飘扬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张浦镇社会事业局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水乡</w:t>
            </w: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茉莉香</w:t>
            </w:r>
            <w:proofErr w:type="gramEnd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天下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周庄镇社会治理和社会事业局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陈妃抗金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锦溪镇社会治理和社会事业局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 w:val="restart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音乐</w:t>
            </w: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绣郎</w:t>
            </w:r>
            <w:proofErr w:type="gramEnd"/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张浦镇社会事业局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和美新画卷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霞</w:t>
            </w: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焕</w:t>
            </w:r>
            <w:proofErr w:type="gramEnd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山湖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淀</w:t>
            </w:r>
            <w:proofErr w:type="gramEnd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山湖镇社会治理和社会事业局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 w:val="restart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F775D9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舞蹈</w:t>
            </w: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画额</w:t>
            </w:r>
            <w:proofErr w:type="gramEnd"/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2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祖国带我们回家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DA0E87" w:rsidRPr="000E24FF" w:rsidTr="00DA0E87">
        <w:trPr>
          <w:trHeight w:val="643"/>
        </w:trPr>
        <w:tc>
          <w:tcPr>
            <w:tcW w:w="489" w:type="pct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</w:p>
        </w:tc>
        <w:tc>
          <w:tcPr>
            <w:tcW w:w="495" w:type="pc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3</w:t>
            </w:r>
          </w:p>
        </w:tc>
        <w:tc>
          <w:tcPr>
            <w:tcW w:w="1209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雄狮少年</w:t>
            </w:r>
          </w:p>
        </w:tc>
        <w:tc>
          <w:tcPr>
            <w:tcW w:w="2808" w:type="pct"/>
            <w:noWrap/>
            <w:vAlign w:val="center"/>
          </w:tcPr>
          <w:p w:rsidR="00DA0E87" w:rsidRPr="008131FA" w:rsidRDefault="00DA0E87" w:rsidP="00CA7F3C">
            <w:pPr>
              <w:spacing w:line="400" w:lineRule="exact"/>
              <w:jc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</w:tbl>
    <w:p w:rsidR="00DA0E87" w:rsidRPr="00333F3F" w:rsidRDefault="00DA0E87" w:rsidP="00DA0E87">
      <w:pPr>
        <w:spacing w:line="600" w:lineRule="exact"/>
        <w:ind w:firstLineChars="200" w:firstLine="640"/>
        <w:outlineLvl w:val="0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二、</w:t>
      </w:r>
      <w:r w:rsidRPr="00F27C3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美术、书法、摄影</w:t>
      </w: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类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0"/>
        <w:gridCol w:w="1120"/>
        <w:gridCol w:w="1800"/>
        <w:gridCol w:w="1440"/>
        <w:gridCol w:w="3780"/>
      </w:tblGrid>
      <w:tr w:rsidR="00DA0E87" w:rsidRPr="000E24FF" w:rsidTr="00CA7F3C">
        <w:trPr>
          <w:trHeight w:val="678"/>
        </w:trPr>
        <w:tc>
          <w:tcPr>
            <w:tcW w:w="860" w:type="dxa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类别</w:t>
            </w:r>
            <w:r w:rsidRPr="00FE66EF"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1120" w:type="dxa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序号</w:t>
            </w:r>
          </w:p>
        </w:tc>
        <w:tc>
          <w:tcPr>
            <w:tcW w:w="1800" w:type="dxa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作品名称</w:t>
            </w:r>
          </w:p>
        </w:tc>
        <w:tc>
          <w:tcPr>
            <w:tcW w:w="1440" w:type="dxa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作者</w:t>
            </w:r>
          </w:p>
        </w:tc>
        <w:tc>
          <w:tcPr>
            <w:tcW w:w="3780" w:type="dxa"/>
            <w:noWrap/>
            <w:vAlign w:val="center"/>
          </w:tcPr>
          <w:p w:rsidR="00DA0E87" w:rsidRPr="00FE66EF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宋体" w:cs="新宋体"/>
                <w:spacing w:val="-4"/>
                <w:sz w:val="32"/>
                <w:szCs w:val="32"/>
              </w:rPr>
            </w:pPr>
            <w:r w:rsidRPr="00FE66EF">
              <w:rPr>
                <w:rFonts w:ascii="楷体_GB2312" w:eastAsia="楷体_GB2312" w:hAnsi="宋体" w:cs="新宋体" w:hint="eastAsia"/>
                <w:spacing w:val="-4"/>
                <w:sz w:val="32"/>
                <w:szCs w:val="32"/>
              </w:rPr>
              <w:t>报送单位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 w:val="restar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美术</w:t>
            </w: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江南冬雨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周唯一</w:t>
            </w:r>
            <w:proofErr w:type="gramEnd"/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花桥经济开发区文化体育旅游发展中心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静谧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朱萌</w:t>
            </w:r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阳光下的田野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朱文林</w:t>
            </w:r>
            <w:proofErr w:type="gramEnd"/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江南雨</w:t>
            </w:r>
          </w:p>
        </w:tc>
        <w:tc>
          <w:tcPr>
            <w:tcW w:w="144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丁懂</w:t>
            </w:r>
            <w:proofErr w:type="gramEnd"/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昆曲之乡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吴金峰</w:t>
            </w:r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陆家镇社会治理和社会事业局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 w:val="restar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书法</w:t>
            </w: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书论数则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殷月霞</w:t>
            </w:r>
            <w:proofErr w:type="gramEnd"/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昆山之路的形成与发展</w:t>
            </w:r>
          </w:p>
        </w:tc>
        <w:tc>
          <w:tcPr>
            <w:tcW w:w="144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王艳玲</w:t>
            </w:r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王文成公与黄宗贤书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戴小兵</w:t>
            </w:r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千灯镇社会治理和社会事业局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种树对云联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吴吉平</w:t>
            </w:r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返璞有条联</w:t>
            </w:r>
            <w:proofErr w:type="gramEnd"/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张斌</w:t>
            </w:r>
          </w:p>
        </w:tc>
        <w:tc>
          <w:tcPr>
            <w:tcW w:w="378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玉山镇文化体育站</w:t>
            </w:r>
          </w:p>
        </w:tc>
      </w:tr>
      <w:tr w:rsidR="00DA0E87" w:rsidRPr="000E24FF" w:rsidTr="00CA7F3C">
        <w:trPr>
          <w:trHeight w:val="1063"/>
        </w:trPr>
        <w:tc>
          <w:tcPr>
            <w:tcW w:w="860" w:type="dxa"/>
            <w:vMerge w:val="restart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摄影</w:t>
            </w: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1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老外赏曲</w:t>
            </w:r>
          </w:p>
        </w:tc>
        <w:tc>
          <w:tcPr>
            <w:tcW w:w="144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俞利强</w:t>
            </w:r>
          </w:p>
        </w:tc>
        <w:tc>
          <w:tcPr>
            <w:tcW w:w="378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巴城镇社会治理和社会事业局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2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人生之路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汪荣</w:t>
            </w:r>
            <w:proofErr w:type="gramEnd"/>
          </w:p>
        </w:tc>
        <w:tc>
          <w:tcPr>
            <w:tcW w:w="378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昆山市公安局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3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高效农业助力乡村振兴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姚生龙</w:t>
            </w:r>
          </w:p>
        </w:tc>
        <w:tc>
          <w:tcPr>
            <w:tcW w:w="378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周市镇社会事业局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4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小小税法宣传员</w:t>
            </w:r>
          </w:p>
        </w:tc>
        <w:tc>
          <w:tcPr>
            <w:tcW w:w="144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沈殷衡</w:t>
            </w:r>
            <w:proofErr w:type="gramEnd"/>
          </w:p>
        </w:tc>
        <w:tc>
          <w:tcPr>
            <w:tcW w:w="378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昆山市国税局</w:t>
            </w:r>
          </w:p>
        </w:tc>
      </w:tr>
      <w:tr w:rsidR="00DA0E87" w:rsidRPr="000E24FF" w:rsidTr="00CA7F3C">
        <w:trPr>
          <w:trHeight w:val="678"/>
        </w:trPr>
        <w:tc>
          <w:tcPr>
            <w:tcW w:w="860" w:type="dxa"/>
            <w:vMerge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</w:p>
        </w:tc>
        <w:tc>
          <w:tcPr>
            <w:tcW w:w="112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rPr>
                <w:rFonts w:ascii="仿宋_GB2312" w:eastAsia="仿宋_GB2312" w:hAnsi="宋体" w:cs="新宋体"/>
                <w:spacing w:val="-4"/>
                <w:sz w:val="30"/>
                <w:szCs w:val="30"/>
              </w:rPr>
            </w:pPr>
            <w:r w:rsidRPr="00AB4F01">
              <w:rPr>
                <w:rFonts w:eastAsia="仿宋_GB2312" w:cs="新宋体"/>
                <w:spacing w:val="-4"/>
                <w:sz w:val="30"/>
                <w:szCs w:val="30"/>
              </w:rPr>
              <w:t>5</w:t>
            </w:r>
          </w:p>
        </w:tc>
        <w:tc>
          <w:tcPr>
            <w:tcW w:w="180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我们即将实现的S</w:t>
            </w:r>
            <w:r w:rsidRPr="00AB4F01">
              <w:rPr>
                <w:rFonts w:eastAsia="仿宋_GB2312" w:cs="新宋体" w:hint="eastAsia"/>
                <w:spacing w:val="-4"/>
                <w:sz w:val="30"/>
                <w:szCs w:val="30"/>
              </w:rPr>
              <w:t>1</w:t>
            </w: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线地铁梦</w:t>
            </w:r>
          </w:p>
        </w:tc>
        <w:tc>
          <w:tcPr>
            <w:tcW w:w="1440" w:type="dxa"/>
            <w:noWrap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proofErr w:type="gramStart"/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陆敏</w:t>
            </w:r>
            <w:proofErr w:type="gramEnd"/>
          </w:p>
        </w:tc>
        <w:tc>
          <w:tcPr>
            <w:tcW w:w="3780" w:type="dxa"/>
            <w:vAlign w:val="center"/>
          </w:tcPr>
          <w:p w:rsidR="00DA0E87" w:rsidRPr="008131FA" w:rsidRDefault="00DA0E87" w:rsidP="00CA7F3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</w:pPr>
            <w:r w:rsidRPr="008131FA">
              <w:rPr>
                <w:rFonts w:ascii="仿宋_GB2312" w:eastAsia="仿宋_GB2312" w:hAnsi="宋体" w:cs="新宋体" w:hint="eastAsia"/>
                <w:spacing w:val="-4"/>
                <w:sz w:val="30"/>
                <w:szCs w:val="30"/>
              </w:rPr>
              <w:t>昆山经济技术开发区文化体育站</w:t>
            </w:r>
          </w:p>
        </w:tc>
      </w:tr>
    </w:tbl>
    <w:p w:rsidR="00DA0E87" w:rsidRDefault="00DA0E87" w:rsidP="00DA0E87">
      <w:pPr>
        <w:ind w:firstLineChars="200" w:firstLine="560"/>
        <w:rPr>
          <w:rFonts w:ascii="仿宋_GB2312" w:eastAsia="仿宋_GB2312" w:hAnsi="宋体" w:cs="宋体"/>
          <w:color w:val="303030"/>
          <w:kern w:val="0"/>
          <w:sz w:val="28"/>
          <w:szCs w:val="28"/>
        </w:rPr>
      </w:pPr>
    </w:p>
    <w:p w:rsidR="00EC70A5" w:rsidRDefault="00EC70A5" w:rsidP="00DA0E87"/>
    <w:sectPr w:rsidR="00EC70A5" w:rsidSect="00EC7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FB" w:rsidRDefault="00E408FB" w:rsidP="00DA0E87">
      <w:r>
        <w:separator/>
      </w:r>
    </w:p>
  </w:endnote>
  <w:endnote w:type="continuationSeparator" w:id="0">
    <w:p w:rsidR="00E408FB" w:rsidRDefault="00E408FB" w:rsidP="00DA0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FB" w:rsidRDefault="00E408FB" w:rsidP="00DA0E87">
      <w:r>
        <w:separator/>
      </w:r>
    </w:p>
  </w:footnote>
  <w:footnote w:type="continuationSeparator" w:id="0">
    <w:p w:rsidR="00E408FB" w:rsidRDefault="00E408FB" w:rsidP="00DA0E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0E87"/>
    <w:rsid w:val="00DA0E87"/>
    <w:rsid w:val="00E408FB"/>
    <w:rsid w:val="00E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0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0E8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0E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0E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450</Characters>
  <Application>Microsoft Office Word</Application>
  <DocSecurity>0</DocSecurity>
  <Lines>20</Lines>
  <Paragraphs>9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2023-08-07T06:19:00Z</dcterms:created>
  <dcterms:modified xsi:type="dcterms:W3CDTF">2023-08-07T06:20:00Z</dcterms:modified>
</cp:coreProperties>
</file>