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附件</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w:t>
      </w:r>
    </w:p>
    <w:p>
      <w:pPr>
        <w:spacing w:line="520" w:lineRule="exact"/>
        <w:jc w:val="center"/>
        <w:rPr>
          <w:rFonts w:hint="eastAsia" w:ascii="宋体" w:hAnsi="宋体" w:eastAsia="宋体" w:cs="宋体"/>
          <w:b/>
          <w:bCs/>
          <w:sz w:val="44"/>
          <w:szCs w:val="44"/>
        </w:rPr>
      </w:pPr>
      <w:r>
        <w:rPr>
          <w:rFonts w:hint="eastAsia" w:ascii="宋体" w:hAnsi="宋体" w:eastAsia="宋体" w:cs="宋体"/>
          <w:b/>
          <w:bCs/>
          <w:sz w:val="44"/>
          <w:szCs w:val="44"/>
        </w:rPr>
        <w:t>工业企业安全生产法制合规指导清单</w:t>
      </w:r>
    </w:p>
    <w:p>
      <w:pPr>
        <w:spacing w:line="420" w:lineRule="exact"/>
        <w:jc w:val="left"/>
        <w:rPr>
          <w:sz w:val="24"/>
        </w:rPr>
      </w:pPr>
    </w:p>
    <w:tbl>
      <w:tblPr>
        <w:tblStyle w:val="8"/>
        <w:tblW w:w="0" w:type="auto"/>
        <w:tblInd w:w="-7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645"/>
        <w:gridCol w:w="570"/>
        <w:gridCol w:w="2775"/>
        <w:gridCol w:w="2790"/>
        <w:gridCol w:w="6795"/>
        <w:gridCol w:w="1230"/>
        <w:gridCol w:w="5460"/>
        <w:gridCol w:w="2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0" w:hRule="atLeast"/>
          <w:tblHeader/>
        </w:trPr>
        <w:tc>
          <w:tcPr>
            <w:tcW w:w="645" w:type="dxa"/>
            <w:shd w:val="clear" w:color="auto" w:fill="FFFFFF" w:themeFill="background1"/>
            <w:vAlign w:val="center"/>
          </w:tcPr>
          <w:p>
            <w:pPr>
              <w:spacing w:line="420" w:lineRule="exact"/>
              <w:jc w:val="center"/>
              <w:rPr>
                <w:rFonts w:ascii="黑体" w:hAnsi="黑体" w:eastAsia="黑体"/>
                <w:color w:val="000000"/>
                <w:sz w:val="24"/>
              </w:rPr>
            </w:pPr>
            <w:r>
              <w:rPr>
                <w:rFonts w:hint="eastAsia" w:ascii="黑体" w:hAnsi="黑体" w:eastAsia="黑体"/>
                <w:color w:val="000000"/>
                <w:sz w:val="24"/>
              </w:rPr>
              <w:t>序号</w:t>
            </w:r>
          </w:p>
        </w:tc>
        <w:tc>
          <w:tcPr>
            <w:tcW w:w="570" w:type="dxa"/>
            <w:shd w:val="clear" w:color="auto" w:fill="FFFFFF" w:themeFill="background1"/>
            <w:vAlign w:val="center"/>
          </w:tcPr>
          <w:p>
            <w:pPr>
              <w:spacing w:line="420" w:lineRule="exact"/>
              <w:jc w:val="center"/>
              <w:rPr>
                <w:rFonts w:hint="eastAsia" w:ascii="黑体" w:hAnsi="黑体" w:eastAsia="黑体"/>
                <w:color w:val="000000"/>
                <w:sz w:val="24"/>
                <w:lang w:val="en-US" w:eastAsia="zh-CN"/>
              </w:rPr>
            </w:pPr>
            <w:r>
              <w:rPr>
                <w:rFonts w:hint="eastAsia" w:ascii="黑体" w:hAnsi="黑体" w:eastAsia="黑体"/>
                <w:color w:val="000000"/>
                <w:sz w:val="24"/>
                <w:lang w:val="en-US" w:eastAsia="zh-CN"/>
              </w:rPr>
              <w:t>种类</w:t>
            </w:r>
          </w:p>
        </w:tc>
        <w:tc>
          <w:tcPr>
            <w:tcW w:w="2775" w:type="dxa"/>
            <w:shd w:val="clear" w:color="auto" w:fill="FFFFFF" w:themeFill="background1"/>
            <w:vAlign w:val="center"/>
          </w:tcPr>
          <w:p>
            <w:pPr>
              <w:spacing w:line="420" w:lineRule="exact"/>
              <w:jc w:val="center"/>
              <w:rPr>
                <w:rFonts w:ascii="黑体" w:hAnsi="黑体" w:eastAsia="黑体"/>
                <w:color w:val="000000"/>
                <w:sz w:val="24"/>
              </w:rPr>
            </w:pPr>
            <w:r>
              <w:rPr>
                <w:rFonts w:hint="eastAsia" w:ascii="黑体" w:hAnsi="黑体" w:eastAsia="黑体"/>
                <w:color w:val="000000"/>
                <w:sz w:val="24"/>
              </w:rPr>
              <w:t>行政合规事项</w:t>
            </w:r>
          </w:p>
        </w:tc>
        <w:tc>
          <w:tcPr>
            <w:tcW w:w="2790" w:type="dxa"/>
            <w:shd w:val="clear" w:color="auto" w:fill="FFFFFF" w:themeFill="background1"/>
            <w:vAlign w:val="center"/>
          </w:tcPr>
          <w:p>
            <w:pPr>
              <w:spacing w:line="420" w:lineRule="exact"/>
              <w:jc w:val="center"/>
              <w:rPr>
                <w:rFonts w:ascii="黑体" w:hAnsi="黑体" w:eastAsia="黑体"/>
                <w:color w:val="000000"/>
                <w:sz w:val="24"/>
              </w:rPr>
            </w:pPr>
            <w:r>
              <w:rPr>
                <w:rFonts w:hint="eastAsia" w:ascii="黑体" w:hAnsi="黑体" w:eastAsia="黑体"/>
                <w:color w:val="000000"/>
                <w:sz w:val="24"/>
              </w:rPr>
              <w:t>常见违法行为表现</w:t>
            </w:r>
          </w:p>
        </w:tc>
        <w:tc>
          <w:tcPr>
            <w:tcW w:w="6795" w:type="dxa"/>
            <w:shd w:val="clear" w:color="auto" w:fill="FFFFFF" w:themeFill="background1"/>
            <w:vAlign w:val="center"/>
          </w:tcPr>
          <w:p>
            <w:pPr>
              <w:spacing w:line="420" w:lineRule="exact"/>
              <w:jc w:val="center"/>
              <w:rPr>
                <w:rFonts w:ascii="黑体" w:hAnsi="黑体" w:eastAsia="黑体"/>
                <w:color w:val="000000"/>
                <w:sz w:val="24"/>
              </w:rPr>
            </w:pPr>
            <w:r>
              <w:rPr>
                <w:rFonts w:hint="eastAsia" w:ascii="黑体" w:hAnsi="黑体" w:eastAsia="黑体"/>
                <w:color w:val="000000"/>
                <w:sz w:val="24"/>
              </w:rPr>
              <w:t>法律依据及违法责任</w:t>
            </w:r>
          </w:p>
        </w:tc>
        <w:tc>
          <w:tcPr>
            <w:tcW w:w="1230" w:type="dxa"/>
            <w:shd w:val="clear" w:color="auto" w:fill="FFFFFF" w:themeFill="background1"/>
            <w:vAlign w:val="center"/>
          </w:tcPr>
          <w:p>
            <w:pPr>
              <w:spacing w:line="420" w:lineRule="exact"/>
              <w:jc w:val="center"/>
              <w:rPr>
                <w:rFonts w:ascii="黑体" w:hAnsi="黑体" w:eastAsia="黑体"/>
                <w:color w:val="000000"/>
                <w:sz w:val="24"/>
              </w:rPr>
            </w:pPr>
            <w:r>
              <w:rPr>
                <w:rFonts w:hint="eastAsia" w:ascii="黑体" w:hAnsi="黑体" w:eastAsia="黑体"/>
                <w:color w:val="000000"/>
                <w:sz w:val="24"/>
              </w:rPr>
              <w:t>发生频率</w:t>
            </w:r>
          </w:p>
        </w:tc>
        <w:tc>
          <w:tcPr>
            <w:tcW w:w="5460" w:type="dxa"/>
            <w:shd w:val="clear" w:color="auto" w:fill="FFFFFF" w:themeFill="background1"/>
            <w:vAlign w:val="center"/>
          </w:tcPr>
          <w:p>
            <w:pPr>
              <w:spacing w:line="420" w:lineRule="exact"/>
              <w:jc w:val="center"/>
              <w:rPr>
                <w:rFonts w:ascii="黑体" w:hAnsi="黑体" w:eastAsia="黑体"/>
                <w:color w:val="000000"/>
                <w:sz w:val="24"/>
              </w:rPr>
            </w:pPr>
            <w:r>
              <w:rPr>
                <w:rFonts w:hint="eastAsia" w:ascii="黑体" w:hAnsi="黑体" w:eastAsia="黑体"/>
                <w:color w:val="000000"/>
                <w:sz w:val="24"/>
              </w:rPr>
              <w:t>合规建议</w:t>
            </w:r>
          </w:p>
        </w:tc>
        <w:tc>
          <w:tcPr>
            <w:tcW w:w="2104" w:type="dxa"/>
            <w:shd w:val="clear" w:color="auto" w:fill="FFFFFF" w:themeFill="background1"/>
            <w:vAlign w:val="center"/>
          </w:tcPr>
          <w:p>
            <w:pPr>
              <w:spacing w:line="420" w:lineRule="exact"/>
              <w:jc w:val="center"/>
              <w:rPr>
                <w:rFonts w:ascii="黑体" w:hAnsi="黑体" w:eastAsia="黑体"/>
                <w:color w:val="000000"/>
                <w:sz w:val="24"/>
              </w:rPr>
            </w:pPr>
            <w:r>
              <w:rPr>
                <w:rFonts w:hint="eastAsia" w:ascii="黑体" w:hAnsi="黑体" w:eastAsia="黑体"/>
                <w:color w:val="000000"/>
                <w:sz w:val="24"/>
              </w:rPr>
              <w:t>指导科室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645"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1</w:t>
            </w:r>
          </w:p>
        </w:tc>
        <w:tc>
          <w:tcPr>
            <w:tcW w:w="570" w:type="dxa"/>
            <w:vMerge w:val="restart"/>
            <w:shd w:val="clear" w:color="auto" w:fill="FFFFFF" w:themeFill="background1"/>
            <w:vAlign w:val="center"/>
          </w:tcPr>
          <w:p>
            <w:pPr>
              <w:spacing w:line="420" w:lineRule="exact"/>
              <w:jc w:val="left"/>
              <w:rPr>
                <w:rFonts w:hint="default" w:ascii="宋体" w:hAnsi="宋体" w:eastAsia="宋体" w:cs="仿宋_GB2312"/>
                <w:sz w:val="24"/>
                <w:lang w:val="en-US" w:eastAsia="zh-CN"/>
              </w:rPr>
            </w:pPr>
            <w:r>
              <w:rPr>
                <w:rFonts w:hint="eastAsia" w:ascii="宋体" w:hAnsi="宋体" w:eastAsia="宋体" w:cs="仿宋_GB2312"/>
                <w:sz w:val="24"/>
                <w:lang w:val="en-US" w:eastAsia="zh-CN"/>
              </w:rPr>
              <w:t>综合指导清单</w:t>
            </w:r>
          </w:p>
        </w:tc>
        <w:tc>
          <w:tcPr>
            <w:tcW w:w="2775" w:type="dxa"/>
            <w:shd w:val="clear" w:color="auto" w:fill="FFFFFF" w:themeFill="background1"/>
            <w:vAlign w:val="center"/>
          </w:tcPr>
          <w:p>
            <w:pPr>
              <w:spacing w:line="420" w:lineRule="exact"/>
              <w:jc w:val="left"/>
              <w:rPr>
                <w:rFonts w:ascii="宋体" w:hAnsi="宋体" w:eastAsia="宋体" w:cs="仿宋_GB2312"/>
                <w:color w:val="FF0000"/>
                <w:sz w:val="24"/>
              </w:rPr>
            </w:pPr>
            <w:r>
              <w:rPr>
                <w:rFonts w:ascii="宋体" w:hAnsi="宋体" w:eastAsia="宋体" w:cs="仿宋_GB2312"/>
                <w:sz w:val="24"/>
              </w:rPr>
              <w:t>生产经营单位主要负责人</w:t>
            </w:r>
            <w:r>
              <w:rPr>
                <w:rFonts w:hint="eastAsia" w:ascii="宋体" w:hAnsi="宋体" w:eastAsia="宋体" w:cs="仿宋_GB2312"/>
                <w:sz w:val="24"/>
              </w:rPr>
              <w:t>依法</w:t>
            </w:r>
            <w:r>
              <w:rPr>
                <w:rFonts w:ascii="宋体" w:hAnsi="宋体" w:eastAsia="宋体" w:cs="仿宋_GB2312"/>
                <w:sz w:val="24"/>
              </w:rPr>
              <w:t>履行法定的安全生产管理职责</w:t>
            </w: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主要</w:t>
            </w:r>
            <w:r>
              <w:rPr>
                <w:rFonts w:ascii="宋体" w:hAnsi="宋体" w:eastAsia="宋体" w:cs="仿宋_GB2312"/>
                <w:color w:val="000000"/>
                <w:sz w:val="24"/>
              </w:rPr>
              <w:t>负责人未依法履行法定的安全生产管理职责</w:t>
            </w: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《中华人民共和国安全生产法》第二十一条</w:t>
            </w:r>
            <w:r>
              <w:rPr>
                <w:rFonts w:hint="eastAsia" w:ascii="宋体" w:hAnsi="宋体" w:eastAsia="宋体" w:cs="仿宋_GB2312"/>
                <w:color w:val="000000"/>
                <w:sz w:val="24"/>
                <w:shd w:val="clear" w:color="auto" w:fill="FFFFFF"/>
                <w:lang w:val="en-US" w:eastAsia="zh-CN"/>
              </w:rPr>
              <w:t xml:space="preserve"> </w:t>
            </w:r>
            <w:r>
              <w:rPr>
                <w:rFonts w:hint="eastAsia" w:ascii="宋体" w:hAnsi="宋体" w:eastAsia="宋体" w:cs="仿宋_GB2312"/>
                <w:color w:val="000000"/>
                <w:sz w:val="24"/>
                <w:shd w:val="clear" w:color="auto" w:fill="FFFFFF"/>
              </w:rPr>
              <w:t>生产经营单位的主要负责人对本单位安全生产工作负有下列职责：</w:t>
            </w:r>
          </w:p>
          <w:p>
            <w:pPr>
              <w:spacing w:line="420" w:lineRule="exact"/>
              <w:ind w:left="239" w:leftChars="114" w:firstLine="240" w:firstLineChars="100"/>
              <w:jc w:val="left"/>
              <w:rPr>
                <w:rFonts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(一)建立健全并</w:t>
            </w:r>
            <w:r>
              <w:rPr>
                <w:rFonts w:ascii="宋体" w:hAnsi="宋体" w:eastAsia="宋体" w:cs="仿宋_GB2312"/>
                <w:color w:val="000000"/>
                <w:sz w:val="24"/>
                <w:shd w:val="clear" w:color="auto" w:fill="FFFFFF"/>
              </w:rPr>
              <w:t>落实</w:t>
            </w:r>
            <w:r>
              <w:rPr>
                <w:rFonts w:hint="eastAsia" w:ascii="宋体" w:hAnsi="宋体" w:eastAsia="宋体" w:cs="仿宋_GB2312"/>
                <w:color w:val="000000"/>
                <w:sz w:val="24"/>
                <w:shd w:val="clear" w:color="auto" w:fill="FFFFFF"/>
              </w:rPr>
              <w:t>本单位全员安全生产责任制，</w:t>
            </w:r>
            <w:r>
              <w:rPr>
                <w:rFonts w:ascii="宋体" w:hAnsi="宋体" w:eastAsia="宋体" w:cs="仿宋_GB2312"/>
                <w:color w:val="000000"/>
                <w:sz w:val="24"/>
                <w:shd w:val="clear" w:color="auto" w:fill="FFFFFF"/>
              </w:rPr>
              <w:t>加强安全生产标准化建设</w:t>
            </w:r>
            <w:r>
              <w:rPr>
                <w:rFonts w:hint="eastAsia" w:ascii="宋体" w:hAnsi="宋体" w:eastAsia="宋体" w:cs="仿宋_GB2312"/>
                <w:color w:val="000000"/>
                <w:sz w:val="24"/>
                <w:shd w:val="clear" w:color="auto" w:fill="FFFFFF"/>
              </w:rPr>
              <w:t>;</w:t>
            </w:r>
          </w:p>
          <w:p>
            <w:pPr>
              <w:spacing w:line="420" w:lineRule="exact"/>
              <w:ind w:left="239" w:leftChars="114" w:firstLine="240" w:firstLineChars="100"/>
              <w:jc w:val="left"/>
              <w:rPr>
                <w:rFonts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(二)组织制定并</w:t>
            </w:r>
            <w:r>
              <w:rPr>
                <w:rFonts w:ascii="宋体" w:hAnsi="宋体" w:eastAsia="宋体" w:cs="仿宋_GB2312"/>
                <w:color w:val="000000"/>
                <w:sz w:val="24"/>
                <w:shd w:val="clear" w:color="auto" w:fill="FFFFFF"/>
              </w:rPr>
              <w:t>实施</w:t>
            </w:r>
            <w:r>
              <w:rPr>
                <w:rFonts w:hint="eastAsia" w:ascii="宋体" w:hAnsi="宋体" w:eastAsia="宋体" w:cs="仿宋_GB2312"/>
                <w:color w:val="000000"/>
                <w:sz w:val="24"/>
                <w:shd w:val="clear" w:color="auto" w:fill="FFFFFF"/>
              </w:rPr>
              <w:t>本单位安全生产规章制度和操作规程;</w:t>
            </w:r>
          </w:p>
          <w:p>
            <w:pPr>
              <w:spacing w:line="420" w:lineRule="exact"/>
              <w:ind w:left="239" w:leftChars="114" w:firstLine="240" w:firstLineChars="100"/>
              <w:jc w:val="left"/>
              <w:rPr>
                <w:rFonts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(三)组织制定并实施本单位安全生产教育和培训计划;</w:t>
            </w:r>
          </w:p>
          <w:p>
            <w:pPr>
              <w:spacing w:line="420" w:lineRule="exact"/>
              <w:ind w:left="239" w:leftChars="114" w:firstLine="240" w:firstLineChars="100"/>
              <w:jc w:val="left"/>
              <w:rPr>
                <w:rFonts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(四)保证本单位安全生产投入的有效实施;</w:t>
            </w:r>
          </w:p>
          <w:p>
            <w:pPr>
              <w:spacing w:line="420" w:lineRule="exact"/>
              <w:ind w:left="239" w:leftChars="114" w:firstLine="240" w:firstLineChars="100"/>
              <w:jc w:val="left"/>
              <w:rPr>
                <w:rFonts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(五)组织</w:t>
            </w:r>
            <w:r>
              <w:rPr>
                <w:rFonts w:ascii="宋体" w:hAnsi="宋体" w:eastAsia="宋体" w:cs="仿宋_GB2312"/>
                <w:color w:val="000000"/>
                <w:sz w:val="24"/>
                <w:shd w:val="clear" w:color="auto" w:fill="FFFFFF"/>
              </w:rPr>
              <w:t>建立并落实安全风险分级管控和隐患排查治理双重预防工作机制，</w:t>
            </w:r>
            <w:r>
              <w:rPr>
                <w:rFonts w:hint="eastAsia" w:ascii="宋体" w:hAnsi="宋体" w:eastAsia="宋体" w:cs="仿宋_GB2312"/>
                <w:color w:val="000000"/>
                <w:sz w:val="24"/>
                <w:shd w:val="clear" w:color="auto" w:fill="FFFFFF"/>
              </w:rPr>
              <w:t>督促、检查本单位的安全生产工作，及时消除生产安全事故隐患;</w:t>
            </w:r>
          </w:p>
          <w:p>
            <w:pPr>
              <w:spacing w:line="420" w:lineRule="exact"/>
              <w:ind w:left="239" w:leftChars="114" w:firstLine="240" w:firstLineChars="100"/>
              <w:jc w:val="left"/>
              <w:rPr>
                <w:rFonts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(六)组织制定并实施本单位的生产安全事故应急救援预案;</w:t>
            </w:r>
          </w:p>
          <w:p>
            <w:pPr>
              <w:spacing w:line="420" w:lineRule="exact"/>
              <w:ind w:left="239" w:leftChars="114" w:firstLine="240" w:firstLineChars="100"/>
              <w:jc w:val="left"/>
              <w:rPr>
                <w:rFonts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(七)及时、如实报告生产安全事故。</w:t>
            </w:r>
          </w:p>
          <w:p>
            <w:pPr>
              <w:spacing w:line="420" w:lineRule="exact"/>
              <w:ind w:left="239" w:leftChars="114" w:firstLine="240" w:firstLineChars="100"/>
              <w:jc w:val="left"/>
              <w:rPr>
                <w:rFonts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《中华人民共和国安全生产法》第九十四</w:t>
            </w:r>
            <w:r>
              <w:rPr>
                <w:rFonts w:ascii="宋体" w:hAnsi="宋体" w:eastAsia="宋体" w:cs="仿宋_GB2312"/>
                <w:color w:val="000000"/>
                <w:sz w:val="24"/>
                <w:shd w:val="clear" w:color="auto" w:fill="FFFFFF"/>
              </w:rPr>
              <w:t>条</w:t>
            </w:r>
            <w:r>
              <w:rPr>
                <w:rFonts w:hint="eastAsia" w:ascii="宋体" w:hAnsi="宋体" w:eastAsia="宋体" w:cs="仿宋_GB2312"/>
                <w:color w:val="000000"/>
                <w:sz w:val="24"/>
                <w:shd w:val="clear" w:color="auto" w:fill="FFFFFF"/>
                <w:lang w:val="en-US" w:eastAsia="zh-CN"/>
              </w:rPr>
              <w:t xml:space="preserve"> </w:t>
            </w:r>
            <w:r>
              <w:rPr>
                <w:rFonts w:hint="eastAsia" w:ascii="宋体" w:hAnsi="宋体" w:eastAsia="宋体" w:cs="仿宋_GB2312"/>
                <w:color w:val="000000"/>
                <w:sz w:val="24"/>
                <w:shd w:val="clear" w:color="auto" w:fill="FFFFFF"/>
              </w:rPr>
              <w:t>生产经营单位的</w:t>
            </w:r>
            <w:r>
              <w:rPr>
                <w:rFonts w:ascii="宋体" w:hAnsi="宋体" w:eastAsia="宋体" w:cs="仿宋_GB2312"/>
                <w:color w:val="000000"/>
                <w:sz w:val="24"/>
                <w:shd w:val="clear" w:color="auto" w:fill="FFFFFF"/>
              </w:rPr>
              <w:t>主要负责人未履行本法规定的安全生产管理职责的，责令限期改正，处二万元以上五万元以下的罚款；预期未</w:t>
            </w:r>
            <w:r>
              <w:rPr>
                <w:rFonts w:hint="eastAsia" w:ascii="宋体" w:hAnsi="宋体" w:eastAsia="宋体" w:cs="仿宋_GB2312"/>
                <w:color w:val="000000"/>
                <w:sz w:val="24"/>
                <w:shd w:val="clear" w:color="auto" w:fill="FFFFFF"/>
              </w:rPr>
              <w:t>改正</w:t>
            </w:r>
            <w:r>
              <w:rPr>
                <w:rFonts w:ascii="宋体" w:hAnsi="宋体" w:eastAsia="宋体" w:cs="仿宋_GB2312"/>
                <w:color w:val="000000"/>
                <w:sz w:val="24"/>
                <w:shd w:val="clear" w:color="auto" w:fill="FFFFFF"/>
              </w:rPr>
              <w:t>的，处五万元以上十万元以下的罚款，责令</w:t>
            </w:r>
            <w:r>
              <w:rPr>
                <w:rFonts w:hint="eastAsia" w:ascii="宋体" w:hAnsi="宋体" w:eastAsia="宋体" w:cs="仿宋_GB2312"/>
                <w:color w:val="000000"/>
                <w:sz w:val="24"/>
                <w:shd w:val="clear" w:color="auto" w:fill="FFFFFF"/>
              </w:rPr>
              <w:t>生产</w:t>
            </w:r>
            <w:r>
              <w:rPr>
                <w:rFonts w:ascii="宋体" w:hAnsi="宋体" w:eastAsia="宋体" w:cs="仿宋_GB2312"/>
                <w:color w:val="000000"/>
                <w:sz w:val="24"/>
                <w:shd w:val="clear" w:color="auto" w:fill="FFFFFF"/>
              </w:rPr>
              <w:t>经营单位停产停业整顿。</w:t>
            </w:r>
          </w:p>
          <w:p>
            <w:pPr>
              <w:spacing w:line="420" w:lineRule="exact"/>
              <w:ind w:left="239" w:leftChars="114" w:firstLine="240" w:firstLineChars="1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lang w:eastAsia="zh-CN"/>
              </w:rPr>
              <w:t>《</w:t>
            </w:r>
            <w:r>
              <w:rPr>
                <w:rFonts w:hint="eastAsia" w:ascii="宋体" w:hAnsi="宋体" w:eastAsia="宋体" w:cs="仿宋_GB2312"/>
                <w:color w:val="000000"/>
                <w:sz w:val="24"/>
                <w:shd w:val="clear" w:color="auto" w:fill="FFFFFF"/>
                <w:lang w:val="en-US" w:eastAsia="zh-CN"/>
              </w:rPr>
              <w:t>江苏省安全生产条例</w:t>
            </w:r>
            <w:r>
              <w:rPr>
                <w:rFonts w:hint="eastAsia" w:ascii="宋体" w:hAnsi="宋体" w:eastAsia="宋体" w:cs="仿宋_GB2312"/>
                <w:color w:val="000000"/>
                <w:sz w:val="24"/>
                <w:shd w:val="clear" w:color="auto" w:fill="FFFFFF"/>
                <w:lang w:eastAsia="zh-CN"/>
              </w:rPr>
              <w:t>》</w:t>
            </w:r>
            <w:r>
              <w:rPr>
                <w:rFonts w:hint="eastAsia" w:ascii="宋体" w:hAnsi="宋体" w:eastAsia="宋体" w:cs="仿宋_GB2312"/>
                <w:color w:val="000000"/>
                <w:sz w:val="24"/>
                <w:shd w:val="clear" w:color="auto" w:fill="FFFFFF"/>
              </w:rPr>
              <w:t>第十五条 生产经营单位的主要负责人除履行《中华人民共和国安全生产法》规定的安全生产职责外，还应当履行下列职责：</w:t>
            </w:r>
          </w:p>
          <w:p>
            <w:pPr>
              <w:spacing w:line="420" w:lineRule="exact"/>
              <w:ind w:left="239" w:leftChars="114" w:firstLine="240" w:firstLineChars="1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（一）每季度至少组织并参与一次安全生产全面检查，研究分析和解决安全生产存在问题；</w:t>
            </w:r>
          </w:p>
          <w:p>
            <w:pPr>
              <w:spacing w:line="420" w:lineRule="exact"/>
              <w:ind w:left="239" w:leftChars="114" w:firstLine="240" w:firstLineChars="1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（二）每年至少组织并参与一次生产安全事故应急救援演练；</w:t>
            </w:r>
          </w:p>
          <w:p>
            <w:pPr>
              <w:spacing w:line="420" w:lineRule="exact"/>
              <w:ind w:left="239" w:leftChars="114" w:firstLine="240" w:firstLineChars="1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（三）每年至少组织一次全面的安全风险辨识，制定完善管控措施；</w:t>
            </w:r>
          </w:p>
          <w:p>
            <w:pPr>
              <w:spacing w:line="420" w:lineRule="exact"/>
              <w:ind w:left="239" w:leftChars="114" w:firstLine="240" w:firstLineChars="1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（四）发生生产安全事故时迅速组织抢救，并按照规定及时、如实向负有安全生产监督管理职责的部门报告事故情况，做好善后处理工作，配合调查处理；</w:t>
            </w:r>
          </w:p>
          <w:p>
            <w:pPr>
              <w:spacing w:line="420" w:lineRule="exact"/>
              <w:ind w:left="239" w:leftChars="114" w:firstLine="240" w:firstLineChars="1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（五）每年通过职工大会或者职工代表大会、信息公示栏等，向从业人员报告或者通报安全生产工作以及个人履行安全生产职责的情况，接受从业人员监督。</w:t>
            </w:r>
          </w:p>
          <w:p>
            <w:pPr>
              <w:spacing w:line="420" w:lineRule="exact"/>
              <w:ind w:left="239" w:leftChars="114" w:firstLine="240" w:firstLineChars="1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lang w:eastAsia="zh-CN"/>
              </w:rPr>
              <w:t>《</w:t>
            </w:r>
            <w:r>
              <w:rPr>
                <w:rFonts w:hint="eastAsia" w:ascii="宋体" w:hAnsi="宋体" w:eastAsia="宋体" w:cs="仿宋_GB2312"/>
                <w:color w:val="000000"/>
                <w:sz w:val="24"/>
                <w:shd w:val="clear" w:color="auto" w:fill="FFFFFF"/>
                <w:lang w:val="en-US" w:eastAsia="zh-CN"/>
              </w:rPr>
              <w:t>江苏省安全生产条例</w:t>
            </w:r>
            <w:r>
              <w:rPr>
                <w:rFonts w:hint="eastAsia" w:ascii="宋体" w:hAnsi="宋体" w:eastAsia="宋体" w:cs="仿宋_GB2312"/>
                <w:color w:val="000000"/>
                <w:sz w:val="24"/>
                <w:shd w:val="clear" w:color="auto" w:fill="FFFFFF"/>
                <w:lang w:eastAsia="zh-CN"/>
              </w:rPr>
              <w:t>》</w:t>
            </w:r>
            <w:r>
              <w:rPr>
                <w:rFonts w:hint="eastAsia" w:ascii="宋体" w:hAnsi="宋体" w:eastAsia="宋体" w:cs="仿宋_GB2312"/>
                <w:color w:val="000000"/>
                <w:sz w:val="24"/>
                <w:shd w:val="clear" w:color="auto" w:fill="FFFFFF"/>
              </w:rPr>
              <w:t>第六十八条 生产经营单位的主要负责人未履行本条例第十五条第一项至第五项规定的安全生产职责的，责令限期改正，处一万元以上五万元以下的罚款；逾期未改正的，处五万元以上十万元以下的罚款，并责令生产经营单位停产停业整顿。</w:t>
            </w:r>
          </w:p>
        </w:tc>
        <w:tc>
          <w:tcPr>
            <w:tcW w:w="1230"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left="239" w:leftChars="114" w:firstLine="240" w:firstLineChars="100"/>
              <w:jc w:val="left"/>
              <w:rPr>
                <w:rFonts w:ascii="宋体" w:hAnsi="宋体" w:eastAsia="宋体" w:cs="仿宋_GB2312"/>
                <w:color w:val="000000"/>
                <w:sz w:val="24"/>
                <w:shd w:val="clear" w:color="auto" w:fill="FFFFFF"/>
              </w:rPr>
            </w:pPr>
            <w:r>
              <w:rPr>
                <w:rFonts w:ascii="宋体" w:hAnsi="宋体" w:eastAsia="宋体" w:cs="仿宋_GB2312"/>
                <w:color w:val="000000"/>
                <w:sz w:val="24"/>
                <w:shd w:val="clear" w:color="auto" w:fill="FFFFFF"/>
              </w:rPr>
              <w:t>1.</w:t>
            </w:r>
            <w:r>
              <w:rPr>
                <w:rFonts w:hint="eastAsia" w:ascii="宋体" w:hAnsi="宋体" w:eastAsia="宋体" w:cs="仿宋_GB2312"/>
                <w:color w:val="000000"/>
                <w:sz w:val="24"/>
                <w:shd w:val="clear" w:color="auto" w:fill="FFFFFF"/>
              </w:rPr>
              <w:t>建立健全并</w:t>
            </w:r>
            <w:r>
              <w:rPr>
                <w:rFonts w:ascii="宋体" w:hAnsi="宋体" w:eastAsia="宋体" w:cs="仿宋_GB2312"/>
                <w:color w:val="000000"/>
                <w:sz w:val="24"/>
                <w:shd w:val="clear" w:color="auto" w:fill="FFFFFF"/>
              </w:rPr>
              <w:t>落实</w:t>
            </w:r>
            <w:r>
              <w:rPr>
                <w:rFonts w:hint="eastAsia" w:ascii="宋体" w:hAnsi="宋体" w:eastAsia="宋体" w:cs="仿宋_GB2312"/>
                <w:color w:val="000000"/>
                <w:sz w:val="24"/>
                <w:shd w:val="clear" w:color="auto" w:fill="FFFFFF"/>
              </w:rPr>
              <w:t>本单位全员安全生产责任制，</w:t>
            </w:r>
            <w:r>
              <w:rPr>
                <w:rFonts w:ascii="宋体" w:hAnsi="宋体" w:eastAsia="宋体" w:cs="仿宋_GB2312"/>
                <w:color w:val="000000"/>
                <w:sz w:val="24"/>
                <w:shd w:val="clear" w:color="auto" w:fill="FFFFFF"/>
              </w:rPr>
              <w:t>加强安全生产标准化建设</w:t>
            </w:r>
            <w:r>
              <w:rPr>
                <w:rFonts w:hint="eastAsia" w:ascii="宋体" w:hAnsi="宋体" w:eastAsia="宋体" w:cs="仿宋_GB2312"/>
                <w:color w:val="000000"/>
                <w:sz w:val="24"/>
                <w:shd w:val="clear" w:color="auto" w:fill="FFFFFF"/>
              </w:rPr>
              <w:t>;</w:t>
            </w:r>
          </w:p>
          <w:p>
            <w:pPr>
              <w:spacing w:line="420" w:lineRule="exact"/>
              <w:ind w:left="239" w:leftChars="114" w:firstLine="240" w:firstLineChars="100"/>
              <w:jc w:val="left"/>
              <w:rPr>
                <w:rFonts w:ascii="宋体" w:hAnsi="宋体" w:eastAsia="宋体" w:cs="仿宋_GB2312"/>
                <w:color w:val="000000"/>
                <w:sz w:val="24"/>
                <w:shd w:val="clear" w:color="auto" w:fill="FFFFFF"/>
              </w:rPr>
            </w:pPr>
            <w:r>
              <w:rPr>
                <w:rFonts w:ascii="宋体" w:hAnsi="宋体" w:eastAsia="宋体" w:cs="仿宋_GB2312"/>
                <w:color w:val="000000"/>
                <w:sz w:val="24"/>
                <w:shd w:val="clear" w:color="auto" w:fill="FFFFFF"/>
              </w:rPr>
              <w:t>2.</w:t>
            </w:r>
            <w:r>
              <w:rPr>
                <w:rFonts w:hint="eastAsia" w:ascii="宋体" w:hAnsi="宋体" w:eastAsia="宋体" w:cs="仿宋_GB2312"/>
                <w:color w:val="000000"/>
                <w:sz w:val="24"/>
                <w:shd w:val="clear" w:color="auto" w:fill="FFFFFF"/>
              </w:rPr>
              <w:t>组织制定并</w:t>
            </w:r>
            <w:r>
              <w:rPr>
                <w:rFonts w:ascii="宋体" w:hAnsi="宋体" w:eastAsia="宋体" w:cs="仿宋_GB2312"/>
                <w:color w:val="000000"/>
                <w:sz w:val="24"/>
                <w:shd w:val="clear" w:color="auto" w:fill="FFFFFF"/>
              </w:rPr>
              <w:t>实施</w:t>
            </w:r>
            <w:r>
              <w:rPr>
                <w:rFonts w:hint="eastAsia" w:ascii="宋体" w:hAnsi="宋体" w:eastAsia="宋体" w:cs="仿宋_GB2312"/>
                <w:color w:val="000000"/>
                <w:sz w:val="24"/>
                <w:shd w:val="clear" w:color="auto" w:fill="FFFFFF"/>
              </w:rPr>
              <w:t>本单位安全生产规章制度和操作规程;</w:t>
            </w:r>
          </w:p>
          <w:p>
            <w:pPr>
              <w:spacing w:line="420" w:lineRule="exact"/>
              <w:ind w:left="239" w:leftChars="114" w:firstLine="240" w:firstLineChars="100"/>
              <w:jc w:val="left"/>
              <w:rPr>
                <w:rFonts w:ascii="宋体" w:hAnsi="宋体" w:eastAsia="宋体" w:cs="仿宋_GB2312"/>
                <w:color w:val="000000"/>
                <w:sz w:val="24"/>
                <w:shd w:val="clear" w:color="auto" w:fill="FFFFFF"/>
              </w:rPr>
            </w:pPr>
            <w:r>
              <w:rPr>
                <w:rFonts w:ascii="宋体" w:hAnsi="宋体" w:eastAsia="宋体" w:cs="仿宋_GB2312"/>
                <w:color w:val="000000"/>
                <w:sz w:val="24"/>
                <w:shd w:val="clear" w:color="auto" w:fill="FFFFFF"/>
              </w:rPr>
              <w:t>3.</w:t>
            </w:r>
            <w:r>
              <w:rPr>
                <w:rFonts w:hint="eastAsia" w:ascii="宋体" w:hAnsi="宋体" w:eastAsia="宋体" w:cs="仿宋_GB2312"/>
                <w:color w:val="000000"/>
                <w:sz w:val="24"/>
                <w:shd w:val="clear" w:color="auto" w:fill="FFFFFF"/>
              </w:rPr>
              <w:t>组织制定并实施本单位安全生产教育和培训计划;</w:t>
            </w:r>
          </w:p>
          <w:p>
            <w:pPr>
              <w:spacing w:line="420" w:lineRule="exact"/>
              <w:ind w:left="239" w:leftChars="114" w:firstLine="240" w:firstLineChars="100"/>
              <w:jc w:val="left"/>
              <w:rPr>
                <w:rFonts w:ascii="宋体" w:hAnsi="宋体" w:eastAsia="宋体" w:cs="仿宋_GB2312"/>
                <w:color w:val="000000"/>
                <w:sz w:val="24"/>
                <w:shd w:val="clear" w:color="auto" w:fill="FFFFFF"/>
              </w:rPr>
            </w:pPr>
            <w:r>
              <w:rPr>
                <w:rFonts w:ascii="宋体" w:hAnsi="宋体" w:eastAsia="宋体" w:cs="仿宋_GB2312"/>
                <w:color w:val="000000"/>
                <w:sz w:val="24"/>
                <w:shd w:val="clear" w:color="auto" w:fill="FFFFFF"/>
              </w:rPr>
              <w:t>4.</w:t>
            </w:r>
            <w:r>
              <w:rPr>
                <w:rFonts w:hint="eastAsia" w:ascii="宋体" w:hAnsi="宋体" w:eastAsia="宋体" w:cs="仿宋_GB2312"/>
                <w:color w:val="000000"/>
                <w:sz w:val="24"/>
                <w:shd w:val="clear" w:color="auto" w:fill="FFFFFF"/>
              </w:rPr>
              <w:t>保证本单位安全生产投入的有效实施;</w:t>
            </w:r>
          </w:p>
          <w:p>
            <w:pPr>
              <w:spacing w:line="420" w:lineRule="exact"/>
              <w:ind w:left="239" w:leftChars="114" w:firstLine="240" w:firstLineChars="100"/>
              <w:jc w:val="left"/>
              <w:rPr>
                <w:rFonts w:ascii="宋体" w:hAnsi="宋体" w:eastAsia="宋体" w:cs="仿宋_GB2312"/>
                <w:color w:val="000000"/>
                <w:sz w:val="24"/>
                <w:shd w:val="clear" w:color="auto" w:fill="FFFFFF"/>
              </w:rPr>
            </w:pPr>
            <w:r>
              <w:rPr>
                <w:rFonts w:ascii="宋体" w:hAnsi="宋体" w:eastAsia="宋体" w:cs="仿宋_GB2312"/>
                <w:color w:val="000000"/>
                <w:sz w:val="24"/>
                <w:shd w:val="clear" w:color="auto" w:fill="FFFFFF"/>
              </w:rPr>
              <w:t>5.</w:t>
            </w:r>
            <w:r>
              <w:rPr>
                <w:rFonts w:hint="eastAsia" w:ascii="宋体" w:hAnsi="宋体" w:eastAsia="宋体" w:cs="仿宋_GB2312"/>
                <w:color w:val="000000"/>
                <w:sz w:val="24"/>
                <w:shd w:val="clear" w:color="auto" w:fill="FFFFFF"/>
              </w:rPr>
              <w:t>组织</w:t>
            </w:r>
            <w:r>
              <w:rPr>
                <w:rFonts w:ascii="宋体" w:hAnsi="宋体" w:eastAsia="宋体" w:cs="仿宋_GB2312"/>
                <w:color w:val="000000"/>
                <w:sz w:val="24"/>
                <w:shd w:val="clear" w:color="auto" w:fill="FFFFFF"/>
              </w:rPr>
              <w:t>建立并落实安全风险分级管控和隐患排查治理双重预防工作机制，</w:t>
            </w:r>
            <w:r>
              <w:rPr>
                <w:rFonts w:hint="eastAsia" w:ascii="宋体" w:hAnsi="宋体" w:eastAsia="宋体" w:cs="仿宋_GB2312"/>
                <w:color w:val="000000"/>
                <w:sz w:val="24"/>
                <w:shd w:val="clear" w:color="auto" w:fill="FFFFFF"/>
              </w:rPr>
              <w:t>督促、检查本单位的安全生产工作，及时消除生产安全事故隐患;</w:t>
            </w:r>
          </w:p>
          <w:p>
            <w:pPr>
              <w:spacing w:line="420" w:lineRule="exact"/>
              <w:ind w:left="239" w:leftChars="114" w:firstLine="240" w:firstLineChars="100"/>
              <w:jc w:val="left"/>
              <w:rPr>
                <w:rFonts w:ascii="宋体" w:hAnsi="宋体" w:eastAsia="宋体" w:cs="仿宋_GB2312"/>
                <w:color w:val="000000"/>
                <w:sz w:val="24"/>
                <w:shd w:val="clear" w:color="auto" w:fill="FFFFFF"/>
              </w:rPr>
            </w:pPr>
            <w:r>
              <w:rPr>
                <w:rFonts w:ascii="宋体" w:hAnsi="宋体" w:eastAsia="宋体" w:cs="仿宋_GB2312"/>
                <w:color w:val="000000"/>
                <w:sz w:val="24"/>
                <w:shd w:val="clear" w:color="auto" w:fill="FFFFFF"/>
              </w:rPr>
              <w:t>6.</w:t>
            </w:r>
            <w:r>
              <w:rPr>
                <w:rFonts w:hint="eastAsia" w:ascii="宋体" w:hAnsi="宋体" w:eastAsia="宋体" w:cs="仿宋_GB2312"/>
                <w:color w:val="000000"/>
                <w:sz w:val="24"/>
                <w:shd w:val="clear" w:color="auto" w:fill="FFFFFF"/>
              </w:rPr>
              <w:t>组织制定并实施本单位的生产安全事故应急救援预案;</w:t>
            </w:r>
          </w:p>
          <w:p>
            <w:pPr>
              <w:spacing w:line="420" w:lineRule="exact"/>
              <w:ind w:left="239" w:leftChars="114" w:firstLine="240" w:firstLineChars="100"/>
              <w:jc w:val="left"/>
              <w:rPr>
                <w:rFonts w:ascii="宋体" w:hAnsi="宋体" w:eastAsia="宋体" w:cs="仿宋_GB2312"/>
                <w:color w:val="000000"/>
                <w:sz w:val="24"/>
                <w:shd w:val="clear" w:color="auto" w:fill="FFFFFF"/>
              </w:rPr>
            </w:pPr>
            <w:r>
              <w:rPr>
                <w:rFonts w:ascii="宋体" w:hAnsi="宋体" w:eastAsia="宋体" w:cs="仿宋_GB2312"/>
                <w:color w:val="000000"/>
                <w:sz w:val="24"/>
                <w:shd w:val="clear" w:color="auto" w:fill="FFFFFF"/>
              </w:rPr>
              <w:t>7.</w:t>
            </w:r>
            <w:r>
              <w:rPr>
                <w:rFonts w:hint="eastAsia" w:ascii="宋体" w:hAnsi="宋体" w:eastAsia="宋体" w:cs="仿宋_GB2312"/>
                <w:color w:val="000000"/>
                <w:sz w:val="24"/>
                <w:shd w:val="clear" w:color="auto" w:fill="FFFFFF"/>
              </w:rPr>
              <w:t>及时、如实报告生产安全事故。</w:t>
            </w:r>
          </w:p>
          <w:p>
            <w:pPr>
              <w:spacing w:line="420" w:lineRule="exact"/>
              <w:ind w:left="239" w:leftChars="114" w:firstLine="240" w:firstLineChars="1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lang w:val="en-US" w:eastAsia="zh-CN"/>
              </w:rPr>
              <w:t>8.</w:t>
            </w:r>
            <w:r>
              <w:rPr>
                <w:rFonts w:hint="eastAsia" w:ascii="宋体" w:hAnsi="宋体" w:eastAsia="宋体" w:cs="仿宋_GB2312"/>
                <w:color w:val="000000"/>
                <w:sz w:val="24"/>
                <w:shd w:val="clear" w:color="auto" w:fill="FFFFFF"/>
              </w:rPr>
              <w:t>每季度至少组织并参与一次安全生产全面检查，研究分析和解决安全生产存在问题；</w:t>
            </w:r>
          </w:p>
          <w:p>
            <w:pPr>
              <w:spacing w:line="420" w:lineRule="exact"/>
              <w:ind w:left="239" w:leftChars="114" w:firstLine="240" w:firstLineChars="1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lang w:val="en-US" w:eastAsia="zh-CN"/>
              </w:rPr>
              <w:t>9.</w:t>
            </w:r>
            <w:r>
              <w:rPr>
                <w:rFonts w:hint="eastAsia" w:ascii="宋体" w:hAnsi="宋体" w:eastAsia="宋体" w:cs="仿宋_GB2312"/>
                <w:color w:val="000000"/>
                <w:sz w:val="24"/>
                <w:shd w:val="clear" w:color="auto" w:fill="FFFFFF"/>
              </w:rPr>
              <w:t>每年至少组织并参与一次生产安全事故应急救援演练；</w:t>
            </w:r>
          </w:p>
          <w:p>
            <w:pPr>
              <w:spacing w:line="420" w:lineRule="exact"/>
              <w:ind w:left="239" w:leftChars="114" w:firstLine="240" w:firstLineChars="1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lang w:val="en-US" w:eastAsia="zh-CN"/>
              </w:rPr>
              <w:t>10.</w:t>
            </w:r>
            <w:r>
              <w:rPr>
                <w:rFonts w:hint="eastAsia" w:ascii="宋体" w:hAnsi="宋体" w:eastAsia="宋体" w:cs="仿宋_GB2312"/>
                <w:color w:val="000000"/>
                <w:sz w:val="24"/>
                <w:shd w:val="clear" w:color="auto" w:fill="FFFFFF"/>
              </w:rPr>
              <w:t>每年至少组织一次全面的安全风险辨识，制定完善管控措施；</w:t>
            </w:r>
          </w:p>
          <w:p>
            <w:pPr>
              <w:spacing w:line="420" w:lineRule="exact"/>
              <w:ind w:left="239" w:leftChars="114" w:firstLine="240" w:firstLineChars="1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lang w:val="en-US" w:eastAsia="zh-CN"/>
              </w:rPr>
              <w:t>11.</w:t>
            </w:r>
            <w:r>
              <w:rPr>
                <w:rFonts w:hint="eastAsia" w:ascii="宋体" w:hAnsi="宋体" w:eastAsia="宋体" w:cs="仿宋_GB2312"/>
                <w:color w:val="000000"/>
                <w:sz w:val="24"/>
                <w:shd w:val="clear" w:color="auto" w:fill="FFFFFF"/>
              </w:rPr>
              <w:t>发生生产安全事故时迅速组织抢救，并按照规定及时、如实向负有安全生产监督管理职责的部门报告事故情况，做好善后处理工作，配合调查处理；</w:t>
            </w:r>
          </w:p>
          <w:p>
            <w:pPr>
              <w:spacing w:line="420" w:lineRule="exact"/>
              <w:ind w:firstLine="480" w:firstLineChars="200"/>
              <w:jc w:val="left"/>
              <w:rPr>
                <w:rFonts w:hint="default" w:ascii="宋体" w:hAnsi="宋体" w:eastAsia="宋体" w:cs="仿宋_GB2312"/>
                <w:color w:val="000000"/>
                <w:sz w:val="24"/>
                <w:shd w:val="clear" w:color="auto" w:fill="FFFFFF"/>
                <w:lang w:val="en-US" w:eastAsia="zh-CN"/>
              </w:rPr>
            </w:pPr>
            <w:r>
              <w:rPr>
                <w:rFonts w:hint="eastAsia" w:ascii="宋体" w:hAnsi="宋体" w:eastAsia="宋体" w:cs="仿宋_GB2312"/>
                <w:color w:val="000000"/>
                <w:sz w:val="24"/>
                <w:shd w:val="clear" w:color="auto" w:fill="FFFFFF"/>
                <w:lang w:val="en-US" w:eastAsia="zh-CN"/>
              </w:rPr>
              <w:t>12.</w:t>
            </w:r>
            <w:r>
              <w:rPr>
                <w:rFonts w:hint="eastAsia" w:ascii="宋体" w:hAnsi="宋体" w:eastAsia="宋体" w:cs="仿宋_GB2312"/>
                <w:color w:val="000000"/>
                <w:sz w:val="24"/>
                <w:shd w:val="clear" w:color="auto" w:fill="FFFFFF"/>
              </w:rPr>
              <w:t>每年通过职工大会或者职工代表大会、信息公示栏等，向从业人员报告或者通报安全生产工作以及个人履行安全生产职责的情况，接受从业人员监督。</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危化科、基础科、应急管理综合行政执法大队</w:t>
            </w:r>
          </w:p>
          <w:p>
            <w:pPr>
              <w:spacing w:line="420" w:lineRule="exact"/>
              <w:jc w:val="center"/>
              <w:rPr>
                <w:rFonts w:ascii="宋体" w:hAnsi="宋体" w:eastAsia="宋体"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645"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2</w:t>
            </w:r>
          </w:p>
        </w:tc>
        <w:tc>
          <w:tcPr>
            <w:tcW w:w="570" w:type="dxa"/>
            <w:vMerge w:val="continue"/>
            <w:shd w:val="clear" w:color="auto" w:fill="FFFFFF" w:themeFill="background1"/>
            <w:vAlign w:val="center"/>
          </w:tcPr>
          <w:p>
            <w:pPr>
              <w:spacing w:line="420" w:lineRule="exact"/>
              <w:ind w:firstLine="480" w:firstLineChars="200"/>
              <w:jc w:val="left"/>
              <w:rPr>
                <w:rFonts w:hint="eastAsia" w:ascii="宋体" w:hAnsi="宋体" w:eastAsia="宋体" w:cs="仿宋_GB2312"/>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FF0000"/>
                <w:sz w:val="24"/>
              </w:rPr>
            </w:pPr>
            <w:r>
              <w:rPr>
                <w:rFonts w:hint="eastAsia" w:ascii="宋体" w:hAnsi="宋体" w:eastAsia="宋体" w:cs="仿宋_GB2312"/>
                <w:sz w:val="24"/>
              </w:rPr>
              <w:t>生产</w:t>
            </w:r>
            <w:r>
              <w:rPr>
                <w:rFonts w:ascii="宋体" w:hAnsi="宋体" w:eastAsia="宋体" w:cs="仿宋_GB2312"/>
                <w:sz w:val="24"/>
              </w:rPr>
              <w:t>经营单位必须保证安全生产所必需的资金投入</w:t>
            </w: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生产</w:t>
            </w:r>
            <w:r>
              <w:rPr>
                <w:rFonts w:ascii="宋体" w:hAnsi="宋体" w:eastAsia="宋体" w:cs="仿宋_GB2312"/>
                <w:color w:val="000000"/>
                <w:sz w:val="24"/>
              </w:rPr>
              <w:t>经营单位未保证必要的安全生产资金投入</w:t>
            </w:r>
          </w:p>
        </w:tc>
        <w:tc>
          <w:tcPr>
            <w:tcW w:w="6795" w:type="dxa"/>
            <w:shd w:val="clear" w:color="auto" w:fill="FFFFFF" w:themeFill="background1"/>
            <w:vAlign w:val="center"/>
          </w:tcPr>
          <w:p>
            <w:pPr>
              <w:spacing w:line="420" w:lineRule="exact"/>
              <w:ind w:left="239" w:leftChars="114" w:firstLine="240" w:firstLineChars="100"/>
              <w:jc w:val="left"/>
              <w:rPr>
                <w:rFonts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《中华人民共和国安全生产法》第二十三条 生产经营单位应当具备的安全生产条件所必需的资金投入，由生产经营单位的决策机构、主要负责人或者个人经营的投资人予以保证，并对由于安全生产所必需的资金投入不足导致的后果承担责任。</w:t>
            </w:r>
          </w:p>
          <w:p>
            <w:pPr>
              <w:spacing w:line="420" w:lineRule="exact"/>
              <w:ind w:left="239" w:leftChars="114" w:firstLine="240" w:firstLineChars="100"/>
              <w:jc w:val="left"/>
              <w:rPr>
                <w:rFonts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有关生产经营单位应当按照规定提取和使用安全生产费用，专门用于改善安全生产条件。安全生产费用在成本中据实列支。安全生产费用提取、使用和监督管理的具体办法由国务院财政部门会同国务院安全生产监督管理部门征求国务院有关部门意见后制定。</w:t>
            </w:r>
          </w:p>
          <w:p>
            <w:pPr>
              <w:spacing w:line="420" w:lineRule="exact"/>
              <w:ind w:left="239" w:leftChars="114" w:firstLine="240" w:firstLineChars="100"/>
              <w:jc w:val="left"/>
              <w:rPr>
                <w:rFonts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《中华人民共和国安全生产法》第九十三条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spacing w:line="420" w:lineRule="exact"/>
              <w:ind w:left="239" w:leftChars="114" w:firstLine="240" w:firstLineChars="1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有前款违法行为，导致发生生产安全事故的，对生产经营单位的主要负责人给予撤职处分，对个人经营的投资人处二万元以上二十万元以下的罚款;构成犯罪的，依照刑法有关规定追究刑事责任。</w:t>
            </w:r>
          </w:p>
          <w:p>
            <w:pPr>
              <w:spacing w:line="420" w:lineRule="exact"/>
              <w:ind w:left="239" w:leftChars="114" w:firstLine="240" w:firstLineChars="1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lang w:eastAsia="zh-CN"/>
              </w:rPr>
              <w:t>《</w:t>
            </w:r>
            <w:r>
              <w:rPr>
                <w:rFonts w:hint="eastAsia" w:ascii="宋体" w:hAnsi="宋体" w:eastAsia="宋体" w:cs="仿宋_GB2312"/>
                <w:color w:val="000000"/>
                <w:sz w:val="24"/>
                <w:shd w:val="clear" w:color="auto" w:fill="FFFFFF"/>
                <w:lang w:val="en-US" w:eastAsia="zh-CN"/>
              </w:rPr>
              <w:t>江苏省安全生产条例</w:t>
            </w:r>
            <w:r>
              <w:rPr>
                <w:rFonts w:hint="eastAsia" w:ascii="宋体" w:hAnsi="宋体" w:eastAsia="宋体" w:cs="仿宋_GB2312"/>
                <w:color w:val="000000"/>
                <w:sz w:val="24"/>
                <w:shd w:val="clear" w:color="auto" w:fill="FFFFFF"/>
                <w:lang w:eastAsia="zh-CN"/>
              </w:rPr>
              <w:t>》</w:t>
            </w:r>
            <w:r>
              <w:rPr>
                <w:rFonts w:hint="eastAsia" w:ascii="宋体" w:hAnsi="宋体" w:eastAsia="宋体" w:cs="仿宋_GB2312"/>
                <w:color w:val="000000"/>
                <w:sz w:val="24"/>
                <w:shd w:val="clear" w:color="auto" w:fill="FFFFFF"/>
              </w:rPr>
              <w:t>第二十条 生产经营单位的决策机构、主要负责人或者个人经营的投资人应当保证安全生产条件所必需的资金投入，并纳入年度生产经营计划和财务预算，重点用于安全风险管控、事故隐患治理、安全设施设备维护、安全生产教育和培训、劳动防护用品配备、应急救援演练和设备物资配备等方面的支出。</w:t>
            </w:r>
          </w:p>
          <w:p>
            <w:pPr>
              <w:spacing w:line="420" w:lineRule="exact"/>
              <w:ind w:left="239" w:leftChars="114" w:firstLine="240" w:firstLineChars="1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有关生产经营单位应当按照国家规定提取和使用安全生产费用，专项用于保障和改善安全生产条件。</w:t>
            </w:r>
          </w:p>
          <w:p>
            <w:pPr>
              <w:spacing w:line="420" w:lineRule="exact"/>
              <w:ind w:left="239" w:leftChars="114" w:firstLine="240" w:firstLineChars="100"/>
              <w:jc w:val="left"/>
              <w:rPr>
                <w:rFonts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安全生产费用等用于安全生产的资金投入，在生产经营单位成本中列支。</w:t>
            </w:r>
          </w:p>
        </w:tc>
        <w:tc>
          <w:tcPr>
            <w:tcW w:w="1230"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jc w:val="left"/>
              <w:rPr>
                <w:rFonts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生产经营单位应当按照规定提取和使用安全生产费用，专门用于改善安全生产条件</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危化科、基础科、应急管理综合行政执法大队</w:t>
            </w:r>
          </w:p>
          <w:p>
            <w:pPr>
              <w:spacing w:line="420" w:lineRule="exact"/>
              <w:jc w:val="center"/>
              <w:rPr>
                <w:rFonts w:ascii="宋体" w:hAnsi="宋体" w:eastAsia="宋体"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645"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3</w:t>
            </w:r>
          </w:p>
        </w:tc>
        <w:tc>
          <w:tcPr>
            <w:tcW w:w="570" w:type="dxa"/>
            <w:vMerge w:val="continue"/>
            <w:shd w:val="clear" w:color="auto" w:fill="FFFFFF" w:themeFill="background1"/>
            <w:vAlign w:val="center"/>
          </w:tcPr>
          <w:p>
            <w:pPr>
              <w:spacing w:line="420" w:lineRule="exact"/>
              <w:ind w:firstLine="480" w:firstLineChars="200"/>
              <w:jc w:val="left"/>
              <w:rPr>
                <w:rFonts w:ascii="宋体" w:hAnsi="宋体" w:eastAsia="宋体" w:cs="仿宋_GB2312"/>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FF0000"/>
                <w:sz w:val="24"/>
              </w:rPr>
            </w:pPr>
            <w:r>
              <w:rPr>
                <w:rFonts w:ascii="宋体" w:hAnsi="宋体" w:eastAsia="宋体" w:cs="仿宋_GB2312"/>
                <w:sz w:val="24"/>
              </w:rPr>
              <w:t>生产经营单位</w:t>
            </w:r>
            <w:r>
              <w:rPr>
                <w:rFonts w:hint="eastAsia" w:ascii="宋体" w:hAnsi="宋体" w:eastAsia="宋体" w:cs="仿宋_GB2312"/>
                <w:sz w:val="24"/>
                <w:lang w:val="en-US" w:eastAsia="zh-CN"/>
              </w:rPr>
              <w:t>应当</w:t>
            </w:r>
            <w:r>
              <w:rPr>
                <w:rFonts w:ascii="宋体" w:hAnsi="宋体" w:eastAsia="宋体" w:cs="仿宋_GB2312"/>
                <w:sz w:val="24"/>
              </w:rPr>
              <w:t>按规定设置安全生产管理机构或者配备安全生产管理人员</w:t>
            </w:r>
          </w:p>
        </w:tc>
        <w:tc>
          <w:tcPr>
            <w:tcW w:w="2790" w:type="dxa"/>
            <w:shd w:val="clear" w:color="auto" w:fill="FFFFFF" w:themeFill="background1"/>
            <w:vAlign w:val="center"/>
          </w:tcPr>
          <w:p>
            <w:pPr>
              <w:numPr>
                <w:ilvl w:val="0"/>
                <w:numId w:val="1"/>
              </w:num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未</w:t>
            </w:r>
            <w:r>
              <w:rPr>
                <w:rFonts w:ascii="宋体" w:hAnsi="宋体" w:eastAsia="宋体" w:cs="仿宋_GB2312"/>
                <w:color w:val="000000"/>
                <w:sz w:val="24"/>
              </w:rPr>
              <w:t>按规定设置安全生产管理</w:t>
            </w:r>
            <w:r>
              <w:rPr>
                <w:rFonts w:hint="eastAsia" w:ascii="宋体" w:hAnsi="宋体" w:eastAsia="宋体" w:cs="仿宋_GB2312"/>
                <w:color w:val="000000"/>
                <w:sz w:val="24"/>
              </w:rPr>
              <w:t>机构</w:t>
            </w:r>
            <w:r>
              <w:rPr>
                <w:rFonts w:ascii="宋体" w:hAnsi="宋体" w:eastAsia="宋体" w:cs="仿宋_GB2312"/>
                <w:color w:val="000000"/>
                <w:sz w:val="24"/>
              </w:rPr>
              <w:t>；</w:t>
            </w:r>
          </w:p>
          <w:p>
            <w:pPr>
              <w:numPr>
                <w:ilvl w:val="0"/>
                <w:numId w:val="1"/>
              </w:numPr>
              <w:spacing w:line="420" w:lineRule="exact"/>
              <w:jc w:val="left"/>
              <w:rPr>
                <w:rFonts w:ascii="宋体" w:hAnsi="宋体" w:eastAsia="宋体" w:cs="仿宋_GB2312"/>
                <w:color w:val="000000"/>
                <w:sz w:val="24"/>
              </w:rPr>
            </w:pPr>
            <w:r>
              <w:rPr>
                <w:rFonts w:ascii="宋体" w:hAnsi="宋体" w:eastAsia="宋体" w:cs="仿宋_GB2312"/>
                <w:color w:val="000000"/>
                <w:sz w:val="24"/>
              </w:rPr>
              <w:t>未按规定配备安全生产管理人员</w:t>
            </w:r>
            <w:r>
              <w:rPr>
                <w:rFonts w:hint="eastAsia" w:ascii="宋体" w:hAnsi="宋体" w:eastAsia="宋体" w:cs="仿宋_GB2312"/>
                <w:color w:val="000000"/>
                <w:sz w:val="24"/>
                <w:lang w:eastAsia="zh-CN"/>
              </w:rPr>
              <w:t>；</w:t>
            </w:r>
          </w:p>
        </w:tc>
        <w:tc>
          <w:tcPr>
            <w:tcW w:w="6795" w:type="dxa"/>
            <w:shd w:val="clear" w:color="auto" w:fill="FFFFFF" w:themeFill="background1"/>
            <w:vAlign w:val="center"/>
          </w:tcPr>
          <w:p>
            <w:pPr>
              <w:spacing w:line="420" w:lineRule="exact"/>
              <w:ind w:left="239" w:leftChars="114" w:firstLine="240" w:firstLineChars="100"/>
              <w:jc w:val="left"/>
              <w:rPr>
                <w:rFonts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《中华人民共和国安全生产法》第二十四条 矿山、金属冶炼、建筑施工、运输单位和危险物品的生产、经营、储存、</w:t>
            </w:r>
            <w:r>
              <w:rPr>
                <w:rFonts w:ascii="宋体" w:hAnsi="宋体" w:eastAsia="宋体" w:cs="仿宋_GB2312"/>
                <w:color w:val="000000"/>
                <w:sz w:val="24"/>
                <w:shd w:val="clear" w:color="auto" w:fill="FFFFFF"/>
              </w:rPr>
              <w:t>装卸</w:t>
            </w:r>
            <w:r>
              <w:rPr>
                <w:rFonts w:hint="eastAsia" w:ascii="宋体" w:hAnsi="宋体" w:eastAsia="宋体" w:cs="仿宋_GB2312"/>
                <w:color w:val="000000"/>
                <w:sz w:val="24"/>
                <w:shd w:val="clear" w:color="auto" w:fill="FFFFFF"/>
              </w:rPr>
              <w:t>单位，应当设置安全生产管理机构或者配备专职安全生产管理人员。</w:t>
            </w:r>
          </w:p>
          <w:p>
            <w:pPr>
              <w:spacing w:line="420" w:lineRule="exact"/>
              <w:ind w:left="239" w:leftChars="114" w:firstLine="240" w:firstLineChars="100"/>
              <w:jc w:val="left"/>
              <w:rPr>
                <w:rFonts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前款规定以外的其他生产经营单位，从业人员超过一百人的，应当设置安全生产管理机构或者配备专职安全生产管理人员;从业人员在一百人以下的，应当配备专职或者兼职的安全生产管理人员。</w:t>
            </w:r>
          </w:p>
          <w:p>
            <w:pPr>
              <w:spacing w:line="420" w:lineRule="exact"/>
              <w:ind w:left="239" w:leftChars="114" w:firstLine="240" w:firstLineChars="100"/>
              <w:jc w:val="left"/>
              <w:rPr>
                <w:rFonts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《中华人民共和国安全生产法》第九十七条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spacing w:line="420" w:lineRule="exact"/>
              <w:ind w:left="239" w:leftChars="114" w:firstLine="240" w:firstLineChars="100"/>
              <w:jc w:val="left"/>
              <w:rPr>
                <w:rFonts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(一)未按照规定设置安全生产管理机构或者配备安全生产管理人员的、</w:t>
            </w:r>
            <w:r>
              <w:rPr>
                <w:rFonts w:ascii="宋体" w:hAnsi="宋体" w:eastAsia="宋体" w:cs="仿宋_GB2312"/>
                <w:color w:val="000000"/>
                <w:sz w:val="24"/>
                <w:shd w:val="clear" w:color="auto" w:fill="FFFFFF"/>
              </w:rPr>
              <w:t>注册安全工程师的</w:t>
            </w:r>
            <w:r>
              <w:rPr>
                <w:rFonts w:hint="eastAsia" w:ascii="宋体" w:hAnsi="宋体" w:eastAsia="宋体" w:cs="仿宋_GB2312"/>
                <w:color w:val="000000"/>
                <w:sz w:val="24"/>
                <w:shd w:val="clear" w:color="auto" w:fill="FFFFFF"/>
              </w:rPr>
              <w:t>;</w:t>
            </w:r>
          </w:p>
          <w:p>
            <w:pPr>
              <w:spacing w:line="420" w:lineRule="exact"/>
              <w:ind w:left="239" w:leftChars="114" w:firstLine="240" w:firstLineChars="1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lang w:eastAsia="zh-CN"/>
              </w:rPr>
              <w:t>《</w:t>
            </w:r>
            <w:r>
              <w:rPr>
                <w:rFonts w:hint="eastAsia" w:ascii="宋体" w:hAnsi="宋体" w:eastAsia="宋体" w:cs="仿宋_GB2312"/>
                <w:color w:val="000000"/>
                <w:sz w:val="24"/>
                <w:shd w:val="clear" w:color="auto" w:fill="FFFFFF"/>
                <w:lang w:val="en-US" w:eastAsia="zh-CN"/>
              </w:rPr>
              <w:t>江苏省安全生产条例</w:t>
            </w:r>
            <w:r>
              <w:rPr>
                <w:rFonts w:hint="eastAsia" w:ascii="宋体" w:hAnsi="宋体" w:eastAsia="宋体" w:cs="仿宋_GB2312"/>
                <w:color w:val="000000"/>
                <w:sz w:val="24"/>
                <w:shd w:val="clear" w:color="auto" w:fill="FFFFFF"/>
                <w:lang w:eastAsia="zh-CN"/>
              </w:rPr>
              <w:t>》</w:t>
            </w:r>
            <w:r>
              <w:rPr>
                <w:rFonts w:hint="eastAsia" w:ascii="宋体" w:hAnsi="宋体" w:eastAsia="宋体" w:cs="仿宋_GB2312"/>
                <w:color w:val="000000"/>
                <w:sz w:val="24"/>
                <w:shd w:val="clear" w:color="auto" w:fill="FFFFFF"/>
              </w:rPr>
              <w:t>第十六条 矿山、金属冶炼、建筑施工、船舶修造、船舶拆解、运输单位和危险物品的生产、经营、储存、装卸单位，应当按照下列规定设置安全生产管理机构、配备专职安全生产管理人员：</w:t>
            </w:r>
          </w:p>
          <w:p>
            <w:pPr>
              <w:spacing w:line="420" w:lineRule="exact"/>
              <w:ind w:left="239" w:leftChars="114" w:firstLine="240" w:firstLineChars="1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（一）从业人员不足三十人的，配备一名以上专职安全生产管理人员；</w:t>
            </w:r>
          </w:p>
          <w:p>
            <w:pPr>
              <w:spacing w:line="420" w:lineRule="exact"/>
              <w:ind w:left="239" w:leftChars="114" w:firstLine="240" w:firstLineChars="1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（二）从业人员三十人以上不足一百人的，设置专门的安全生产管理机构，并配备两名以上专职安全生产管理人员；</w:t>
            </w:r>
          </w:p>
          <w:p>
            <w:pPr>
              <w:spacing w:line="420" w:lineRule="exact"/>
              <w:ind w:left="239" w:leftChars="114" w:firstLine="240" w:firstLineChars="1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（三）从业人员一百人以上不足三百人的，设置专门的安全生产管理机构，并配备三名以上专职安全生产管理人员；</w:t>
            </w:r>
          </w:p>
          <w:p>
            <w:pPr>
              <w:spacing w:line="420" w:lineRule="exact"/>
              <w:ind w:left="239" w:leftChars="114" w:firstLine="240" w:firstLineChars="1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（四）从业人员三百人以上的，设置专门的安全生产管理机构，并按照不低于从业人员百分之一的比例配备专职安全生产管理人员。</w:t>
            </w:r>
          </w:p>
          <w:p>
            <w:pPr>
              <w:spacing w:line="420" w:lineRule="exact"/>
              <w:ind w:left="239" w:leftChars="114" w:firstLine="240" w:firstLineChars="1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前款规定以外的其他生产经营单位，从业人员超过一百人的，应当设置安全生产管理机构或者配备专职安全生产管理人员；从业人员一百人以下的，应当配备专职或者兼职的安全生产管理人员。从业人员二十人以下且位置相邻、行业相近、业态相似的生产经营单位，可以采取组建安全生产管理互助帮扶联合体、委托相关机构提供安全生产管理服务等方式开展安全生产管理工作，但是保证安全生产的责任仍由本单位负责。</w:t>
            </w:r>
          </w:p>
          <w:p>
            <w:pPr>
              <w:spacing w:line="420" w:lineRule="exact"/>
              <w:ind w:left="239" w:leftChars="114" w:firstLine="240" w:firstLineChars="1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生产经营单位使用被派遣劳动者的，被派遣劳动者数量计入生产经营单位从业人员总数。</w:t>
            </w:r>
          </w:p>
          <w:p>
            <w:pPr>
              <w:spacing w:line="420" w:lineRule="exact"/>
              <w:ind w:left="239" w:leftChars="114" w:firstLine="240" w:firstLineChars="1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国家对建筑施工等劳动密集型行业在设立安全生产管理机构或者配备专职安全生产管理人员方面另有规定的，按照其规定执行。</w:t>
            </w:r>
          </w:p>
          <w:p>
            <w:pPr>
              <w:spacing w:line="420" w:lineRule="exact"/>
              <w:ind w:left="239" w:leftChars="114" w:firstLine="240" w:firstLineChars="100"/>
              <w:jc w:val="left"/>
              <w:rPr>
                <w:rFonts w:hint="eastAsia" w:ascii="仿宋_GB2312" w:hAnsi="仿宋_GB2312" w:eastAsia="仿宋_GB2312" w:cs="仿宋_GB2312"/>
                <w:color w:val="333333"/>
                <w:kern w:val="0"/>
                <w:sz w:val="28"/>
                <w:szCs w:val="28"/>
              </w:rPr>
            </w:pPr>
            <w:r>
              <w:rPr>
                <w:rFonts w:hint="eastAsia" w:ascii="宋体" w:hAnsi="宋体" w:eastAsia="宋体" w:cs="仿宋_GB2312"/>
                <w:color w:val="000000"/>
                <w:sz w:val="24"/>
                <w:shd w:val="clear" w:color="auto" w:fill="FFFFFF"/>
                <w:lang w:eastAsia="zh-CN"/>
              </w:rPr>
              <w:t>《</w:t>
            </w:r>
            <w:r>
              <w:rPr>
                <w:rFonts w:hint="eastAsia" w:ascii="宋体" w:hAnsi="宋体" w:eastAsia="宋体" w:cs="仿宋_GB2312"/>
                <w:color w:val="000000"/>
                <w:sz w:val="24"/>
                <w:shd w:val="clear" w:color="auto" w:fill="FFFFFF"/>
                <w:lang w:val="en-US" w:eastAsia="zh-CN"/>
              </w:rPr>
              <w:t>江苏省安全生产条例</w:t>
            </w:r>
            <w:r>
              <w:rPr>
                <w:rFonts w:hint="eastAsia" w:ascii="宋体" w:hAnsi="宋体" w:eastAsia="宋体" w:cs="仿宋_GB2312"/>
                <w:color w:val="000000"/>
                <w:sz w:val="24"/>
                <w:shd w:val="clear" w:color="auto" w:fill="FFFFFF"/>
                <w:lang w:eastAsia="zh-CN"/>
              </w:rPr>
              <w:t>》</w:t>
            </w:r>
            <w:r>
              <w:rPr>
                <w:rFonts w:hint="eastAsia" w:ascii="宋体" w:hAnsi="宋体" w:eastAsia="宋体" w:cs="仿宋_GB2312"/>
                <w:color w:val="000000"/>
                <w:sz w:val="24"/>
                <w:shd w:val="clear" w:color="auto" w:fill="FFFFFF"/>
              </w:rPr>
              <w:t>第六十九条 生产经营单位违反本条例第十六条第一款、第二款、第十八条规定，未按照规定设置安全生产管理机构或者配备安全生产管理人员、注册安全工程师的，责令限期改正，处一万元以上十万元以下的罚款；逾期未改正的，责令停产停业整顿，并处十万元以上二十万元以下的罚款，对其直接负责的主管人员和其他直接责任人员处二万元以上五万元以下的罚款。</w:t>
            </w:r>
          </w:p>
        </w:tc>
        <w:tc>
          <w:tcPr>
            <w:tcW w:w="1230"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numPr>
                <w:ilvl w:val="0"/>
                <w:numId w:val="2"/>
              </w:numPr>
              <w:spacing w:line="420" w:lineRule="exact"/>
              <w:ind w:firstLine="480" w:firstLineChars="200"/>
              <w:jc w:val="left"/>
              <w:rPr>
                <w:rFonts w:hint="eastAsia" w:ascii="宋体" w:hAnsi="宋体" w:eastAsia="宋体" w:cs="仿宋_GB2312"/>
                <w:color w:val="000000"/>
                <w:sz w:val="24"/>
                <w:shd w:val="clear" w:color="auto" w:fill="FFFFFF"/>
                <w:lang w:eastAsia="zh-CN"/>
              </w:rPr>
            </w:pPr>
            <w:r>
              <w:rPr>
                <w:rFonts w:hint="eastAsia" w:ascii="宋体" w:hAnsi="宋体" w:eastAsia="宋体" w:cs="仿宋_GB2312"/>
                <w:color w:val="000000"/>
                <w:sz w:val="24"/>
                <w:shd w:val="clear" w:color="auto" w:fill="FFFFFF"/>
              </w:rPr>
              <w:t>矿山、金属冶炼、建筑施工、船舶修造、船舶拆解</w:t>
            </w:r>
            <w:r>
              <w:rPr>
                <w:rFonts w:hint="eastAsia" w:ascii="宋体" w:hAnsi="宋体" w:eastAsia="宋体" w:cs="仿宋_GB2312"/>
                <w:color w:val="000000"/>
                <w:sz w:val="24"/>
                <w:shd w:val="clear" w:color="auto" w:fill="FFFFFF"/>
                <w:lang w:eastAsia="zh-CN"/>
              </w:rPr>
              <w:t>、</w:t>
            </w:r>
            <w:r>
              <w:rPr>
                <w:rFonts w:hint="eastAsia" w:ascii="宋体" w:hAnsi="宋体" w:eastAsia="宋体" w:cs="仿宋_GB2312"/>
                <w:color w:val="000000"/>
                <w:sz w:val="24"/>
                <w:shd w:val="clear" w:color="auto" w:fill="FFFFFF"/>
              </w:rPr>
              <w:t>运输单位和危险物品的生产、经营、储存、</w:t>
            </w:r>
            <w:r>
              <w:rPr>
                <w:rFonts w:ascii="宋体" w:hAnsi="宋体" w:eastAsia="宋体" w:cs="仿宋_GB2312"/>
                <w:color w:val="000000"/>
                <w:sz w:val="24"/>
                <w:shd w:val="clear" w:color="auto" w:fill="FFFFFF"/>
              </w:rPr>
              <w:t>装卸</w:t>
            </w:r>
            <w:r>
              <w:rPr>
                <w:rFonts w:hint="eastAsia" w:ascii="宋体" w:hAnsi="宋体" w:eastAsia="宋体" w:cs="仿宋_GB2312"/>
                <w:color w:val="000000"/>
                <w:sz w:val="24"/>
                <w:shd w:val="clear" w:color="auto" w:fill="FFFFFF"/>
              </w:rPr>
              <w:t>单位，应当设置安全生产管理机构或者配备专职安全生产管理人员</w:t>
            </w:r>
            <w:r>
              <w:rPr>
                <w:rFonts w:hint="eastAsia" w:ascii="宋体" w:hAnsi="宋体" w:eastAsia="宋体" w:cs="仿宋_GB2312"/>
                <w:color w:val="000000"/>
                <w:sz w:val="24"/>
                <w:shd w:val="clear" w:color="auto" w:fill="FFFFFF"/>
                <w:lang w:eastAsia="zh-CN"/>
              </w:rPr>
              <w:t>：</w:t>
            </w:r>
          </w:p>
          <w:p>
            <w:pPr>
              <w:spacing w:line="420" w:lineRule="exact"/>
              <w:ind w:left="239" w:leftChars="114" w:firstLine="240" w:firstLineChars="1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w:t>
            </w:r>
            <w:r>
              <w:rPr>
                <w:rFonts w:hint="eastAsia" w:ascii="宋体" w:hAnsi="宋体" w:eastAsia="宋体" w:cs="仿宋_GB2312"/>
                <w:color w:val="000000"/>
                <w:sz w:val="24"/>
                <w:shd w:val="clear" w:color="auto" w:fill="FFFFFF"/>
                <w:lang w:val="en-US" w:eastAsia="zh-CN"/>
              </w:rPr>
              <w:t>1</w:t>
            </w:r>
            <w:r>
              <w:rPr>
                <w:rFonts w:hint="eastAsia" w:ascii="宋体" w:hAnsi="宋体" w:eastAsia="宋体" w:cs="仿宋_GB2312"/>
                <w:color w:val="000000"/>
                <w:sz w:val="24"/>
                <w:shd w:val="clear" w:color="auto" w:fill="FFFFFF"/>
              </w:rPr>
              <w:t>）从业人员不足三十人的，配备一名以上专职安全生产管理人员；</w:t>
            </w:r>
          </w:p>
          <w:p>
            <w:pPr>
              <w:spacing w:line="420" w:lineRule="exact"/>
              <w:ind w:left="239" w:leftChars="114" w:firstLine="240" w:firstLineChars="1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w:t>
            </w:r>
            <w:r>
              <w:rPr>
                <w:rFonts w:hint="eastAsia" w:ascii="宋体" w:hAnsi="宋体" w:eastAsia="宋体" w:cs="仿宋_GB2312"/>
                <w:color w:val="000000"/>
                <w:sz w:val="24"/>
                <w:shd w:val="clear" w:color="auto" w:fill="FFFFFF"/>
                <w:lang w:val="en-US" w:eastAsia="zh-CN"/>
              </w:rPr>
              <w:t>2</w:t>
            </w:r>
            <w:r>
              <w:rPr>
                <w:rFonts w:hint="eastAsia" w:ascii="宋体" w:hAnsi="宋体" w:eastAsia="宋体" w:cs="仿宋_GB2312"/>
                <w:color w:val="000000"/>
                <w:sz w:val="24"/>
                <w:shd w:val="clear" w:color="auto" w:fill="FFFFFF"/>
              </w:rPr>
              <w:t>）从业人员三十人以上不足一百人的，设置专门的安全生产管理机构，并配备两名以上专职安全生产管理人员；</w:t>
            </w:r>
          </w:p>
          <w:p>
            <w:pPr>
              <w:spacing w:line="420" w:lineRule="exact"/>
              <w:ind w:left="239" w:leftChars="114" w:firstLine="240" w:firstLineChars="1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w:t>
            </w:r>
            <w:r>
              <w:rPr>
                <w:rFonts w:hint="eastAsia" w:ascii="宋体" w:hAnsi="宋体" w:eastAsia="宋体" w:cs="仿宋_GB2312"/>
                <w:color w:val="000000"/>
                <w:sz w:val="24"/>
                <w:shd w:val="clear" w:color="auto" w:fill="FFFFFF"/>
                <w:lang w:val="en-US" w:eastAsia="zh-CN"/>
              </w:rPr>
              <w:t>3</w:t>
            </w:r>
            <w:r>
              <w:rPr>
                <w:rFonts w:hint="eastAsia" w:ascii="宋体" w:hAnsi="宋体" w:eastAsia="宋体" w:cs="仿宋_GB2312"/>
                <w:color w:val="000000"/>
                <w:sz w:val="24"/>
                <w:shd w:val="clear" w:color="auto" w:fill="FFFFFF"/>
              </w:rPr>
              <w:t>）从业人员一百人以上不足三百人的，设置专门的安全生产管理机构，并配备三名以上专职安全生产管理人员；</w:t>
            </w:r>
          </w:p>
          <w:p>
            <w:pPr>
              <w:numPr>
                <w:ilvl w:val="0"/>
                <w:numId w:val="0"/>
              </w:numPr>
              <w:spacing w:line="420" w:lineRule="exact"/>
              <w:ind w:firstLine="480" w:firstLineChars="200"/>
              <w:jc w:val="left"/>
              <w:rPr>
                <w:rFonts w:hint="eastAsia" w:ascii="宋体" w:hAnsi="宋体" w:eastAsia="宋体" w:cs="仿宋_GB2312"/>
                <w:color w:val="000000"/>
                <w:sz w:val="24"/>
                <w:shd w:val="clear" w:color="auto" w:fill="FFFFFF"/>
                <w:lang w:eastAsia="zh-CN"/>
              </w:rPr>
            </w:pPr>
            <w:r>
              <w:rPr>
                <w:rFonts w:hint="eastAsia" w:ascii="宋体" w:hAnsi="宋体" w:eastAsia="宋体" w:cs="仿宋_GB2312"/>
                <w:color w:val="000000"/>
                <w:sz w:val="24"/>
                <w:shd w:val="clear" w:color="auto" w:fill="FFFFFF"/>
              </w:rPr>
              <w:t>（</w:t>
            </w:r>
            <w:r>
              <w:rPr>
                <w:rFonts w:hint="eastAsia" w:ascii="宋体" w:hAnsi="宋体" w:eastAsia="宋体" w:cs="仿宋_GB2312"/>
                <w:color w:val="000000"/>
                <w:sz w:val="24"/>
                <w:shd w:val="clear" w:color="auto" w:fill="FFFFFF"/>
                <w:lang w:val="en-US" w:eastAsia="zh-CN"/>
              </w:rPr>
              <w:t>4</w:t>
            </w:r>
            <w:r>
              <w:rPr>
                <w:rFonts w:hint="eastAsia" w:ascii="宋体" w:hAnsi="宋体" w:eastAsia="宋体" w:cs="仿宋_GB2312"/>
                <w:color w:val="000000"/>
                <w:sz w:val="24"/>
                <w:shd w:val="clear" w:color="auto" w:fill="FFFFFF"/>
              </w:rPr>
              <w:t>）从业人员三百人以上的，设置专门的安全生产管理机构，并按照不低于从业人员百分之一的比例配备专职安全生产管理人员。</w:t>
            </w:r>
          </w:p>
          <w:p>
            <w:pPr>
              <w:spacing w:line="420" w:lineRule="exact"/>
              <w:ind w:firstLine="480" w:firstLineChars="200"/>
              <w:jc w:val="left"/>
              <w:rPr>
                <w:rFonts w:hint="eastAsia" w:ascii="宋体" w:hAnsi="宋体" w:eastAsia="宋体" w:cs="仿宋_GB2312"/>
                <w:color w:val="000000"/>
                <w:sz w:val="24"/>
                <w:shd w:val="clear" w:color="auto" w:fill="FFFFFF"/>
              </w:rPr>
            </w:pPr>
            <w:r>
              <w:rPr>
                <w:rFonts w:ascii="宋体" w:hAnsi="宋体" w:eastAsia="宋体" w:cs="仿宋_GB2312"/>
                <w:color w:val="000000"/>
                <w:sz w:val="24"/>
                <w:shd w:val="clear" w:color="auto" w:fill="FFFFFF"/>
              </w:rPr>
              <w:t>2</w:t>
            </w:r>
            <w:r>
              <w:rPr>
                <w:rFonts w:hint="eastAsia" w:ascii="宋体" w:hAnsi="宋体" w:eastAsia="宋体" w:cs="仿宋_GB2312"/>
                <w:color w:val="000000"/>
                <w:sz w:val="24"/>
                <w:shd w:val="clear" w:color="auto" w:fill="FFFFFF"/>
              </w:rPr>
              <w:t>、其他生产经营单位，从业人员超过一百人的，应当设置安全生产管理机构或者配备专职安全生产管理人员;从业人员在一百人以下的，应当配备专职或者兼职的安全生产管理人员。</w:t>
            </w:r>
          </w:p>
          <w:p>
            <w:pPr>
              <w:spacing w:line="420" w:lineRule="exact"/>
              <w:ind w:firstLine="480" w:firstLineChars="200"/>
              <w:jc w:val="left"/>
              <w:rPr>
                <w:rFonts w:hint="default" w:ascii="宋体" w:hAnsi="宋体" w:eastAsia="宋体" w:cs="仿宋_GB2312"/>
                <w:color w:val="000000"/>
                <w:sz w:val="24"/>
                <w:shd w:val="clear" w:color="auto" w:fill="FFFFFF"/>
                <w:lang w:val="en-US" w:eastAsia="zh-CN"/>
              </w:rPr>
            </w:pPr>
            <w:r>
              <w:rPr>
                <w:rFonts w:hint="eastAsia" w:ascii="宋体" w:hAnsi="宋体" w:eastAsia="宋体" w:cs="仿宋_GB2312"/>
                <w:color w:val="000000"/>
                <w:sz w:val="24"/>
                <w:shd w:val="clear" w:color="auto" w:fill="FFFFFF"/>
                <w:lang w:val="en-US" w:eastAsia="zh-CN"/>
              </w:rPr>
              <w:t>3.</w:t>
            </w:r>
            <w:r>
              <w:rPr>
                <w:rFonts w:hint="eastAsia" w:ascii="宋体" w:hAnsi="宋体" w:eastAsia="宋体" w:cs="仿宋_GB2312"/>
                <w:color w:val="000000"/>
                <w:sz w:val="24"/>
                <w:shd w:val="clear" w:color="auto" w:fill="FFFFFF"/>
              </w:rPr>
              <w:t>从业人员二十人以下且位置相邻、行业相近、业态相似的生产经营单位，可以采取组建安全生产管理互助帮扶联合体、委托相关机构提供安全生产管理服务等方式开展安全生产管理工作，但是保证安全生产的责任仍由本单位负责。</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危化科、基础科、应急管理综合行政执法大队</w:t>
            </w:r>
          </w:p>
          <w:p>
            <w:pPr>
              <w:spacing w:line="420" w:lineRule="exact"/>
              <w:jc w:val="center"/>
              <w:rPr>
                <w:rFonts w:ascii="宋体" w:hAnsi="宋体" w:eastAsia="宋体"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645" w:type="dxa"/>
            <w:shd w:val="clear" w:color="auto" w:fill="FFFFFF" w:themeFill="background1"/>
            <w:vAlign w:val="center"/>
          </w:tcPr>
          <w:p>
            <w:pPr>
              <w:spacing w:line="420" w:lineRule="exact"/>
              <w:jc w:val="center"/>
              <w:rPr>
                <w:rFonts w:ascii="宋体" w:hAnsi="宋体" w:eastAsia="宋体" w:cs="仿宋_GB2312"/>
                <w:color w:val="000000"/>
                <w:sz w:val="24"/>
              </w:rPr>
            </w:pPr>
            <w:r>
              <w:rPr>
                <w:rFonts w:ascii="宋体" w:hAnsi="宋体" w:eastAsia="宋体" w:cs="仿宋_GB2312"/>
                <w:color w:val="000000"/>
                <w:sz w:val="24"/>
              </w:rPr>
              <w:t>4</w:t>
            </w:r>
          </w:p>
        </w:tc>
        <w:tc>
          <w:tcPr>
            <w:tcW w:w="570" w:type="dxa"/>
            <w:vMerge w:val="continue"/>
            <w:shd w:val="clear" w:color="auto" w:fill="FFFFFF" w:themeFill="background1"/>
            <w:vAlign w:val="center"/>
          </w:tcPr>
          <w:p>
            <w:pPr>
              <w:spacing w:line="420" w:lineRule="exact"/>
              <w:ind w:firstLine="480" w:firstLineChars="200"/>
              <w:jc w:val="left"/>
              <w:rPr>
                <w:rFonts w:hint="eastAsia" w:ascii="宋体" w:hAnsi="宋体" w:eastAsia="宋体" w:cs="仿宋_GB2312"/>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sz w:val="24"/>
              </w:rPr>
              <w:t>生产经营单位应将事故隐患排查治理情况如实记录并向从业人员通报</w:t>
            </w: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1.未记录、虚假记录事故隐患排查治理情况；</w:t>
            </w:r>
          </w:p>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2.隐患排查治理情况未通过职工大会或者职工代表大会、信息公示栏等方式向从业人员通报。</w:t>
            </w:r>
          </w:p>
        </w:tc>
        <w:tc>
          <w:tcPr>
            <w:tcW w:w="6795" w:type="dxa"/>
            <w:shd w:val="clear" w:color="auto" w:fill="FFFFFF" w:themeFill="background1"/>
            <w:vAlign w:val="center"/>
          </w:tcPr>
          <w:p>
            <w:pPr>
              <w:spacing w:line="420" w:lineRule="exact"/>
              <w:ind w:left="239" w:leftChars="114" w:firstLine="240" w:firstLineChars="100"/>
              <w:jc w:val="left"/>
              <w:rPr>
                <w:rFonts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《中华人民共和国安全生产法》第四十一条第二款</w:t>
            </w:r>
            <w:r>
              <w:rPr>
                <w:rFonts w:hint="eastAsia" w:ascii="宋体" w:hAnsi="宋体" w:eastAsia="宋体" w:cs="仿宋_GB2312"/>
                <w:color w:val="000000"/>
                <w:sz w:val="24"/>
                <w:shd w:val="clear" w:color="auto" w:fill="FFFFFF"/>
                <w:lang w:val="en-US" w:eastAsia="zh-CN"/>
              </w:rPr>
              <w:t xml:space="preserve"> </w:t>
            </w:r>
            <w:r>
              <w:rPr>
                <w:rFonts w:hint="eastAsia" w:ascii="宋体" w:hAnsi="宋体" w:eastAsia="宋体" w:cs="仿宋_GB2312"/>
                <w:color w:val="000000"/>
                <w:sz w:val="24"/>
                <w:shd w:val="clear" w:color="auto" w:fill="FFFFFF"/>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spacing w:line="420" w:lineRule="exact"/>
              <w:ind w:firstLine="480" w:firstLineChars="200"/>
              <w:jc w:val="left"/>
              <w:rPr>
                <w:rFonts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《中华人民共和国安全生产法》第九十七条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numPr>
                <w:ilvl w:val="0"/>
                <w:numId w:val="3"/>
              </w:numPr>
              <w:spacing w:line="420" w:lineRule="exact"/>
              <w:ind w:firstLine="480" w:firstLineChars="2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未将事故隐患排查治理情况如实记录或者未向从业人员通报的。</w:t>
            </w:r>
          </w:p>
          <w:p>
            <w:pPr>
              <w:spacing w:line="420" w:lineRule="exact"/>
              <w:ind w:firstLine="480" w:firstLineChars="2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lang w:eastAsia="zh-CN"/>
              </w:rPr>
              <w:t>《</w:t>
            </w:r>
            <w:r>
              <w:rPr>
                <w:rFonts w:hint="eastAsia" w:ascii="宋体" w:hAnsi="宋体" w:eastAsia="宋体" w:cs="仿宋_GB2312"/>
                <w:color w:val="000000"/>
                <w:sz w:val="24"/>
                <w:shd w:val="clear" w:color="auto" w:fill="FFFFFF"/>
                <w:lang w:val="en-US" w:eastAsia="zh-CN"/>
              </w:rPr>
              <w:t>江苏省安全生产条例</w:t>
            </w:r>
            <w:r>
              <w:rPr>
                <w:rFonts w:hint="eastAsia" w:ascii="宋体" w:hAnsi="宋体" w:eastAsia="宋体" w:cs="仿宋_GB2312"/>
                <w:color w:val="000000"/>
                <w:sz w:val="24"/>
                <w:shd w:val="clear" w:color="auto" w:fill="FFFFFF"/>
                <w:lang w:eastAsia="zh-CN"/>
              </w:rPr>
              <w:t>》</w:t>
            </w:r>
            <w:r>
              <w:rPr>
                <w:rFonts w:hint="eastAsia" w:ascii="宋体" w:hAnsi="宋体" w:eastAsia="宋体" w:cs="仿宋_GB2312"/>
                <w:color w:val="000000"/>
                <w:sz w:val="24"/>
                <w:shd w:val="clear" w:color="auto" w:fill="FFFFFF"/>
              </w:rPr>
              <w:t>第二十八条 生产经营单位应当落实事故隐患排查治理制度，定期组织安全生产管理、工程技术和其他相关人员排查并及时消除本单位的事故隐患。在事故隐患治理过程中，应当采取相应的安全防范措施，防止事故发生。</w:t>
            </w:r>
          </w:p>
          <w:p>
            <w:pPr>
              <w:spacing w:line="420" w:lineRule="exact"/>
              <w:ind w:firstLine="480" w:firstLineChars="2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对排查出的重大事故隐患，生产经营单位应当制定和落实治理方案及时排除，并根据需要停用相关设施设备或者停产停业。重大事故隐患排查治理情况应当向负有安全生产监督管理职责的部门和职工大会或者职工代表大会报告。</w:t>
            </w:r>
          </w:p>
          <w:p>
            <w:pPr>
              <w:numPr>
                <w:ilvl w:val="0"/>
                <w:numId w:val="0"/>
              </w:numPr>
              <w:spacing w:line="420" w:lineRule="exact"/>
              <w:jc w:val="left"/>
              <w:rPr>
                <w:rFonts w:hint="eastAsia" w:ascii="宋体" w:hAnsi="宋体" w:eastAsia="宋体" w:cs="仿宋_GB2312"/>
                <w:color w:val="000000"/>
                <w:sz w:val="24"/>
                <w:shd w:val="clear" w:color="auto" w:fill="FFFFFF"/>
                <w:lang w:eastAsia="zh-CN"/>
              </w:rPr>
            </w:pPr>
          </w:p>
        </w:tc>
        <w:tc>
          <w:tcPr>
            <w:tcW w:w="1230"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numPr>
                <w:ilvl w:val="0"/>
                <w:numId w:val="4"/>
              </w:numPr>
              <w:spacing w:line="420" w:lineRule="exact"/>
              <w:ind w:firstLine="480" w:firstLineChars="2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生产经营单位应当定期组织安全生产管理人员、工程技术人员和其他相关人员排查本单位的事故隐患。</w:t>
            </w:r>
          </w:p>
          <w:p>
            <w:pPr>
              <w:numPr>
                <w:ilvl w:val="0"/>
                <w:numId w:val="4"/>
              </w:numPr>
              <w:spacing w:line="420" w:lineRule="exact"/>
              <w:ind w:left="0" w:leftChars="0" w:firstLine="480" w:firstLineChars="2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对排查出的事故隐患，应当按照事故隐患的等级进行登记，建立事故隐患信息档案，并按照职责分工实施监控治理；</w:t>
            </w:r>
          </w:p>
          <w:p>
            <w:pPr>
              <w:numPr>
                <w:ilvl w:val="0"/>
                <w:numId w:val="4"/>
              </w:numPr>
              <w:spacing w:line="420" w:lineRule="exact"/>
              <w:ind w:left="0" w:leftChars="0" w:firstLine="480" w:firstLineChars="200"/>
              <w:jc w:val="left"/>
              <w:rPr>
                <w:rFonts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对排查出的重大事故隐患，生产经营单位应当制定和落实治理方案及时排除，并根据需要停用相关设施设备或者停产停业。</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lang w:val="en-US" w:eastAsia="zh-CN"/>
              </w:rPr>
              <w:t>3</w:t>
            </w:r>
            <w:r>
              <w:rPr>
                <w:rFonts w:hint="eastAsia" w:ascii="宋体" w:hAnsi="宋体" w:eastAsia="宋体" w:cs="仿宋_GB2312"/>
                <w:color w:val="000000"/>
                <w:sz w:val="24"/>
              </w:rPr>
              <w:t>.事故隐患排查治理情况应当通过职工大会或者职工代表大会、信息公示栏等方式向从业人员通报（应当要有相关台账记录）。其中重大事故隐患排查治理情况应当及时向负有安全生产监督管理职责的部门和职工大会或者职工代表大会报告；</w:t>
            </w:r>
          </w:p>
          <w:p>
            <w:pPr>
              <w:spacing w:line="420" w:lineRule="exact"/>
              <w:ind w:firstLine="480" w:firstLineChars="200"/>
              <w:jc w:val="left"/>
              <w:rPr>
                <w:rFonts w:ascii="宋体" w:hAnsi="宋体" w:eastAsia="宋体" w:cs="仿宋_GB2312"/>
                <w:color w:val="000000"/>
                <w:sz w:val="24"/>
                <w:shd w:val="clear" w:color="auto" w:fill="FFFFFF"/>
              </w:rPr>
            </w:pPr>
            <w:r>
              <w:rPr>
                <w:rFonts w:hint="eastAsia" w:ascii="宋体" w:hAnsi="宋体" w:eastAsia="宋体" w:cs="仿宋_GB2312"/>
                <w:color w:val="000000"/>
                <w:sz w:val="24"/>
                <w:lang w:val="en-US" w:eastAsia="zh-CN"/>
              </w:rPr>
              <w:t>4</w:t>
            </w:r>
            <w:r>
              <w:rPr>
                <w:rFonts w:hint="eastAsia" w:ascii="宋体" w:hAnsi="宋体" w:eastAsia="宋体" w:cs="仿宋_GB2312"/>
                <w:color w:val="000000"/>
                <w:sz w:val="24"/>
              </w:rPr>
              <w:t>.</w:t>
            </w:r>
            <w:r>
              <w:rPr>
                <w:rFonts w:hint="eastAsia" w:ascii="宋体" w:hAnsi="宋体" w:eastAsia="宋体" w:cs="仿宋_GB2312"/>
                <w:color w:val="000000"/>
                <w:sz w:val="24"/>
                <w:shd w:val="clear" w:color="auto" w:fill="FFFFFF"/>
              </w:rPr>
              <w:t>粉尘涉爆企业应当根据《粉尘防爆安全规程》等有关国家标准或者行业标准，结合粉尘爆炸风险管控措施，建立事故隐患排查清单，明确和细化排查事项、具体内容、排查周期及责任人员，及时组织开展事故隐患排查治理；</w:t>
            </w:r>
          </w:p>
          <w:p>
            <w:pPr>
              <w:spacing w:line="420" w:lineRule="exact"/>
              <w:ind w:firstLine="480" w:firstLineChars="200"/>
              <w:jc w:val="left"/>
              <w:rPr>
                <w:rFonts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lang w:val="en-US" w:eastAsia="zh-CN"/>
              </w:rPr>
              <w:t>5</w:t>
            </w:r>
            <w:r>
              <w:rPr>
                <w:rFonts w:hint="eastAsia" w:ascii="宋体" w:hAnsi="宋体" w:eastAsia="宋体" w:cs="仿宋_GB2312"/>
                <w:color w:val="000000"/>
                <w:sz w:val="24"/>
                <w:shd w:val="clear" w:color="auto" w:fill="FFFFFF"/>
              </w:rPr>
              <w:t>.危险化学品企业应根据安全生产法律法规和安全风险管控情况，按照化工过程安全管理的要求，结合生产工艺特点，针对可能发生安全事故的风险点，全面开展安全风险隐患排查工作，做到安全风险隐患排查全覆盖、责任到人，具体参照《危险化学品企业安全风险隐患排查治理导则》；</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shd w:val="clear" w:color="auto" w:fill="FFFFFF"/>
                <w:lang w:val="en-US" w:eastAsia="zh-CN"/>
              </w:rPr>
              <w:t>6</w:t>
            </w:r>
            <w:r>
              <w:rPr>
                <w:rFonts w:hint="eastAsia" w:ascii="宋体" w:hAnsi="宋体" w:eastAsia="宋体" w:cs="仿宋_GB2312"/>
                <w:color w:val="000000"/>
                <w:sz w:val="24"/>
                <w:shd w:val="clear" w:color="auto" w:fill="FFFFFF"/>
              </w:rPr>
              <w:t>.</w:t>
            </w:r>
            <w:r>
              <w:rPr>
                <w:rFonts w:hint="eastAsia" w:ascii="宋体" w:hAnsi="宋体" w:eastAsia="宋体" w:cs="仿宋_GB2312"/>
                <w:color w:val="000000"/>
                <w:sz w:val="24"/>
              </w:rPr>
              <w:t>做好相关台账备查。</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危化科、基础科、应急管理综合行政执法大队</w:t>
            </w:r>
          </w:p>
          <w:p>
            <w:pPr>
              <w:spacing w:line="420" w:lineRule="exact"/>
              <w:jc w:val="center"/>
              <w:rPr>
                <w:rFonts w:ascii="宋体" w:hAnsi="宋体" w:eastAsia="宋体"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645" w:type="dxa"/>
            <w:shd w:val="clear" w:color="auto" w:fill="FFFFFF" w:themeFill="background1"/>
            <w:vAlign w:val="center"/>
          </w:tcPr>
          <w:p>
            <w:pPr>
              <w:spacing w:line="420" w:lineRule="exact"/>
              <w:jc w:val="center"/>
              <w:rPr>
                <w:rFonts w:ascii="宋体" w:hAnsi="宋体" w:eastAsia="宋体" w:cs="仿宋_GB2312"/>
                <w:color w:val="000000"/>
                <w:sz w:val="24"/>
              </w:rPr>
            </w:pPr>
            <w:r>
              <w:rPr>
                <w:rFonts w:ascii="宋体" w:hAnsi="宋体" w:eastAsia="宋体" w:cs="仿宋_GB2312"/>
                <w:color w:val="000000"/>
                <w:sz w:val="24"/>
              </w:rPr>
              <w:t>5</w:t>
            </w:r>
          </w:p>
        </w:tc>
        <w:tc>
          <w:tcPr>
            <w:tcW w:w="570" w:type="dxa"/>
            <w:vMerge w:val="continue"/>
            <w:shd w:val="clear" w:color="auto" w:fill="FFFFFF" w:themeFill="background1"/>
            <w:vAlign w:val="center"/>
          </w:tcPr>
          <w:p>
            <w:pPr>
              <w:spacing w:line="420" w:lineRule="exact"/>
              <w:ind w:firstLine="480" w:firstLineChars="200"/>
              <w:jc w:val="left"/>
              <w:rPr>
                <w:rFonts w:hint="eastAsia" w:ascii="宋体" w:hAnsi="宋体" w:eastAsia="宋体" w:cs="仿宋_GB2312"/>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sz w:val="24"/>
              </w:rPr>
              <w:t>生产经营单位应在有较大危险因素的生产经营场所和有关设施、设备上设置明显的安全警示标志</w:t>
            </w: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生产经营单位未在有较大危险因素的生产经营场所和有关设施、设备上设置明显的安示警示标志。</w:t>
            </w: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《中华人民共和国安全生产法》第三十五条  生产经营单位应当在有较大危险因素的生产经营场所和有关设施、设备上，设置明显的安全警示标志。</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numPr>
                <w:ilvl w:val="0"/>
                <w:numId w:val="5"/>
              </w:numPr>
              <w:spacing w:line="420" w:lineRule="exact"/>
              <w:ind w:firstLine="480" w:firstLineChars="200"/>
              <w:jc w:val="left"/>
              <w:rPr>
                <w:rFonts w:ascii="宋体" w:hAnsi="宋体" w:eastAsia="宋体" w:cs="仿宋_GB2312"/>
                <w:color w:val="000000"/>
                <w:sz w:val="24"/>
                <w:shd w:val="clear" w:color="auto" w:fill="FFFFFF"/>
              </w:rPr>
            </w:pPr>
            <w:r>
              <w:rPr>
                <w:rFonts w:hint="eastAsia" w:ascii="宋体" w:hAnsi="宋体" w:eastAsia="宋体" w:cs="仿宋_GB2312"/>
                <w:color w:val="000000"/>
                <w:sz w:val="24"/>
              </w:rPr>
              <w:t>未在有较大危险因素的生产经营场所和有关设施、设备上设置明显的安全警示标志的。</w:t>
            </w:r>
          </w:p>
        </w:tc>
        <w:tc>
          <w:tcPr>
            <w:tcW w:w="1230"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1.有较大危险因素的生产经营场所和有关设施、设备，是指能对人造成伤害或者对物造成突发性损害的生产经营场所和有关设施、设备；</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2.生产、储存、使用危险化学品的单位，应当在其作业场所和安全设施、设备上设置明显的安全警示标志；</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3.工贸企业有限空间作业应当设置明显的安全警示标志和警示说明；</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4.粉尘涉爆企业应当在粉尘爆炸较大危险因素的工艺、场所、设施设备和岗位，设置安全警示标志；</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5.管道单位应对危险化学品管道设置明显的安全警示标志；</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6.安全警示标志的设置应当参照《安全标志及其使用导则》有关要求。</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危化科、基础科、应急管理综合行政执法大队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645" w:type="dxa"/>
            <w:shd w:val="clear" w:color="auto" w:fill="FFFFFF" w:themeFill="background1"/>
            <w:vAlign w:val="center"/>
          </w:tcPr>
          <w:p>
            <w:pPr>
              <w:spacing w:line="420" w:lineRule="exact"/>
              <w:jc w:val="center"/>
              <w:rPr>
                <w:rFonts w:ascii="宋体" w:hAnsi="宋体" w:eastAsia="宋体" w:cs="仿宋_GB2312"/>
                <w:color w:val="000000"/>
                <w:sz w:val="24"/>
              </w:rPr>
            </w:pPr>
            <w:r>
              <w:rPr>
                <w:rFonts w:ascii="宋体" w:hAnsi="宋体" w:eastAsia="宋体" w:cs="仿宋_GB2312"/>
                <w:color w:val="000000"/>
                <w:sz w:val="24"/>
              </w:rPr>
              <w:t>6</w:t>
            </w:r>
          </w:p>
        </w:tc>
        <w:tc>
          <w:tcPr>
            <w:tcW w:w="570" w:type="dxa"/>
            <w:vMerge w:val="continue"/>
            <w:shd w:val="clear" w:color="auto" w:fill="FFFFFF" w:themeFill="background1"/>
            <w:vAlign w:val="center"/>
          </w:tcPr>
          <w:p>
            <w:pPr>
              <w:spacing w:line="420" w:lineRule="exact"/>
              <w:ind w:firstLine="480" w:firstLineChars="200"/>
              <w:jc w:val="left"/>
              <w:rPr>
                <w:rFonts w:hint="eastAsia" w:ascii="宋体" w:hAnsi="宋体" w:eastAsia="宋体" w:cs="仿宋_GB2312"/>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sz w:val="24"/>
              </w:rPr>
              <w:t>生产经营单位应如实记录安全生产教育和培训情况</w:t>
            </w: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1.未记录或未完整记录安全生产教育和培训情况；</w:t>
            </w:r>
          </w:p>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2.虚假记录安全生产教育和培训情况。</w:t>
            </w: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《中华人民共和国安全生产法》第二十八条第四款  生产经营单位应当建立安全生产教育和培训档案，如实记录安全生产教育和培训的时间、内容、参加人员以及考核结果等情况。</w:t>
            </w:r>
          </w:p>
          <w:p>
            <w:pPr>
              <w:spacing w:line="420" w:lineRule="exact"/>
              <w:ind w:firstLine="480" w:firstLineChars="200"/>
              <w:jc w:val="left"/>
              <w:rPr>
                <w:rFonts w:ascii="宋体" w:hAnsi="宋体" w:eastAsia="宋体" w:cs="仿宋_GB2312"/>
                <w:color w:val="000000"/>
                <w:sz w:val="24"/>
                <w:shd w:val="clear" w:color="auto" w:fill="FFFFFF"/>
              </w:rPr>
            </w:pPr>
            <w:r>
              <w:rPr>
                <w:rFonts w:hint="eastAsia" w:ascii="宋体" w:hAnsi="宋体" w:eastAsia="宋体" w:cs="仿宋_GB2312"/>
                <w:color w:val="000000"/>
                <w:sz w:val="24"/>
              </w:rPr>
              <w:t xml:space="preserve">第九十七条  </w:t>
            </w:r>
            <w:r>
              <w:rPr>
                <w:rFonts w:hint="eastAsia" w:ascii="宋体" w:hAnsi="宋体" w:eastAsia="宋体" w:cs="仿宋_GB2312"/>
                <w:color w:val="000000"/>
                <w:sz w:val="24"/>
                <w:shd w:val="clear" w:color="auto" w:fill="FFFFFF"/>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spacing w:line="420" w:lineRule="exact"/>
              <w:ind w:firstLine="480" w:firstLineChars="200"/>
              <w:jc w:val="left"/>
              <w:rPr>
                <w:rFonts w:ascii="宋体" w:hAnsi="宋体" w:eastAsia="宋体" w:cs="仿宋_GB2312"/>
                <w:color w:val="000000"/>
                <w:sz w:val="24"/>
                <w:shd w:val="clear" w:color="auto" w:fill="FFFFFF"/>
              </w:rPr>
            </w:pPr>
            <w:r>
              <w:rPr>
                <w:rFonts w:hint="eastAsia" w:ascii="宋体" w:hAnsi="宋体" w:eastAsia="宋体" w:cs="仿宋_GB2312"/>
                <w:color w:val="000000"/>
                <w:sz w:val="24"/>
              </w:rPr>
              <w:t>（四）未如实记录安全生产教育和培训情况的。</w:t>
            </w:r>
          </w:p>
        </w:tc>
        <w:tc>
          <w:tcPr>
            <w:tcW w:w="1230"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生产经营单位应当建立健全从业人员安全生产教育和培训档案，由生产经营单位的安全生产管理机构以及安全生产管理人员详细、准确记录培训的时间、内容、参加人员以及考核结果等情况，培训记录应当要有被培训人员签字。培训档案不得擅自修改和伪造。</w:t>
            </w:r>
          </w:p>
          <w:p>
            <w:pPr>
              <w:spacing w:line="420" w:lineRule="exact"/>
              <w:ind w:firstLine="480" w:firstLineChars="200"/>
              <w:jc w:val="left"/>
              <w:rPr>
                <w:rFonts w:ascii="宋体" w:hAnsi="宋体" w:eastAsia="宋体" w:cs="仿宋_GB2312"/>
                <w:color w:val="000000"/>
                <w:sz w:val="24"/>
              </w:rPr>
            </w:pP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危化科、基础科、应急管理综合行政执法大队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645" w:type="dxa"/>
            <w:shd w:val="clear" w:color="auto" w:fill="FFFFFF" w:themeFill="background1"/>
            <w:vAlign w:val="center"/>
          </w:tcPr>
          <w:p>
            <w:pPr>
              <w:spacing w:line="420" w:lineRule="exact"/>
              <w:jc w:val="center"/>
              <w:rPr>
                <w:rFonts w:ascii="宋体" w:hAnsi="宋体" w:eastAsia="宋体" w:cs="仿宋_GB2312"/>
                <w:color w:val="000000"/>
                <w:sz w:val="24"/>
              </w:rPr>
            </w:pPr>
            <w:r>
              <w:rPr>
                <w:rFonts w:ascii="宋体" w:hAnsi="宋体" w:eastAsia="宋体" w:cs="仿宋_GB2312"/>
                <w:color w:val="000000"/>
                <w:sz w:val="24"/>
              </w:rPr>
              <w:t>7</w:t>
            </w:r>
          </w:p>
        </w:tc>
        <w:tc>
          <w:tcPr>
            <w:tcW w:w="570" w:type="dxa"/>
            <w:vMerge w:val="continue"/>
            <w:shd w:val="clear" w:color="auto" w:fill="FFFFFF" w:themeFill="background1"/>
            <w:vAlign w:val="center"/>
          </w:tcPr>
          <w:p>
            <w:pPr>
              <w:spacing w:line="420" w:lineRule="exact"/>
              <w:ind w:firstLine="480" w:firstLineChars="200"/>
              <w:jc w:val="left"/>
              <w:rPr>
                <w:rFonts w:hint="eastAsia" w:ascii="宋体" w:hAnsi="宋体" w:eastAsia="宋体" w:cs="仿宋_GB2312"/>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sz w:val="24"/>
              </w:rPr>
              <w:t>生产经营单位应按照规定对从业人员、被派遣劳动者、实习学生进行安全生产教育和培训，并如实告知有关安全生产事项</w:t>
            </w:r>
          </w:p>
        </w:tc>
        <w:tc>
          <w:tcPr>
            <w:tcW w:w="279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1.生产经营单位未对新录用人员及转岗人员（含被派遣劳动者）进行安全生产教育和培训，或者培训不合格，即上岗作业；</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2.生产经营单位未对实习学生进行相应安全生产教育和培训；</w:t>
            </w:r>
          </w:p>
          <w:p>
            <w:pPr>
              <w:spacing w:line="420" w:lineRule="exact"/>
              <w:ind w:firstLine="480" w:firstLineChars="200"/>
              <w:jc w:val="left"/>
              <w:rPr>
                <w:rFonts w:ascii="宋体" w:hAnsi="宋体" w:eastAsia="宋体" w:cs="仿宋_GB2312"/>
                <w:color w:val="000000"/>
                <w:sz w:val="24"/>
                <w:shd w:val="clear" w:color="auto" w:fill="FFFFFF"/>
              </w:rPr>
            </w:pPr>
            <w:r>
              <w:rPr>
                <w:rFonts w:hint="eastAsia" w:ascii="宋体" w:hAnsi="宋体" w:eastAsia="宋体" w:cs="仿宋_GB2312"/>
                <w:color w:val="000000"/>
                <w:sz w:val="24"/>
              </w:rPr>
              <w:t>3.</w:t>
            </w:r>
            <w:r>
              <w:rPr>
                <w:rFonts w:hint="eastAsia" w:ascii="宋体" w:hAnsi="宋体" w:eastAsia="宋体" w:cs="仿宋_GB2312"/>
                <w:color w:val="000000"/>
                <w:sz w:val="24"/>
                <w:shd w:val="clear" w:color="auto" w:fill="FFFFFF"/>
              </w:rPr>
              <w:t>生产经营单位采用新工艺、新技术、新材料或者使用新设备，未对从业人员进行专门的安全生产教育和培训或培训不合格，即上岗作业。</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4.其他，如培训课时、培训内容等不符合规定要求。</w:t>
            </w: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shd w:val="clear" w:color="auto" w:fill="FFFFFF"/>
              </w:rPr>
            </w:pPr>
            <w:r>
              <w:rPr>
                <w:rFonts w:hint="eastAsia" w:ascii="宋体" w:hAnsi="宋体" w:eastAsia="宋体" w:cs="仿宋_GB2312"/>
                <w:color w:val="000000"/>
                <w:sz w:val="24"/>
              </w:rPr>
              <w:t>《中华人民共和国安全生产法》</w:t>
            </w:r>
            <w:r>
              <w:rPr>
                <w:rFonts w:hint="eastAsia" w:ascii="宋体" w:hAnsi="宋体" w:eastAsia="宋体" w:cs="仿宋_GB2312"/>
                <w:color w:val="000000"/>
                <w:sz w:val="24"/>
                <w:shd w:val="clear" w:color="auto" w:fill="FFFFFF"/>
              </w:rPr>
              <w:t>第二十八条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spacing w:line="420" w:lineRule="exact"/>
              <w:ind w:firstLine="480" w:firstLineChars="200"/>
              <w:jc w:val="left"/>
              <w:rPr>
                <w:rFonts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shd w:val="clear" w:color="auto" w:fill="FFFFFF"/>
              </w:rPr>
              <w:t>生产经营单位接收中等职业学校、高等学校学生实习的，应当对实习学生进行相应的安全生产教育和培训，提供必要的劳动防护用品。学校应当协助生产经营单位对实习学生进行安全生产教育和培训。</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shd w:val="clear" w:color="auto" w:fill="FFFFFF"/>
              </w:rPr>
              <w:t>第二十九条　生产经营单位采用新工艺、新技术、新材料或者使用新设备，必须了解、掌握其安全技术特性，采取有效的安全防护措施，并对从业人员进行专门的安全生产教育和培训。</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shd w:val="clear" w:color="auto" w:fill="FFFFFF"/>
              </w:rPr>
              <w:t>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numPr>
                <w:ilvl w:val="0"/>
                <w:numId w:val="5"/>
              </w:numPr>
              <w:spacing w:line="420" w:lineRule="exact"/>
              <w:ind w:left="0" w:leftChars="0" w:firstLine="480" w:firstLineChars="2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未按照规定对从业人员、被派遣劳动者、实习学生进行安全生产教育和培训，或者未按照规定如实告知有关的安全生产事项的。</w:t>
            </w:r>
          </w:p>
          <w:p>
            <w:pPr>
              <w:numPr>
                <w:ilvl w:val="0"/>
                <w:numId w:val="0"/>
              </w:numPr>
              <w:spacing w:line="420" w:lineRule="exact"/>
              <w:ind w:firstLine="480" w:firstLineChars="2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lang w:eastAsia="zh-CN"/>
              </w:rPr>
              <w:t>《</w:t>
            </w:r>
            <w:r>
              <w:rPr>
                <w:rFonts w:hint="eastAsia" w:ascii="宋体" w:hAnsi="宋体" w:eastAsia="宋体" w:cs="仿宋_GB2312"/>
                <w:color w:val="000000"/>
                <w:sz w:val="24"/>
                <w:shd w:val="clear" w:color="auto" w:fill="FFFFFF"/>
                <w:lang w:val="en-US" w:eastAsia="zh-CN"/>
              </w:rPr>
              <w:t>江苏省安全生产条例</w:t>
            </w:r>
            <w:r>
              <w:rPr>
                <w:rFonts w:hint="eastAsia" w:ascii="宋体" w:hAnsi="宋体" w:eastAsia="宋体" w:cs="仿宋_GB2312"/>
                <w:color w:val="000000"/>
                <w:sz w:val="24"/>
                <w:shd w:val="clear" w:color="auto" w:fill="FFFFFF"/>
                <w:lang w:eastAsia="zh-CN"/>
              </w:rPr>
              <w:t>》</w:t>
            </w:r>
            <w:r>
              <w:rPr>
                <w:rFonts w:hint="eastAsia" w:ascii="宋体" w:hAnsi="宋体" w:eastAsia="宋体" w:cs="仿宋_GB2312"/>
                <w:color w:val="000000"/>
                <w:sz w:val="24"/>
                <w:shd w:val="clear" w:color="auto" w:fill="FFFFFF"/>
              </w:rPr>
              <w:t>第二十一条 生产经营单位应当依法对下列人员在上岗前进行安全操作规程和安全操作技能的教育和培训，并做好记录和考核；未经安全生产教育和培训合格的，不得上岗作业：</w:t>
            </w:r>
          </w:p>
          <w:p>
            <w:pPr>
              <w:numPr>
                <w:ilvl w:val="0"/>
                <w:numId w:val="0"/>
              </w:numPr>
              <w:spacing w:line="420" w:lineRule="exact"/>
              <w:ind w:leftChars="2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（一）新进从业人员；</w:t>
            </w:r>
          </w:p>
          <w:p>
            <w:pPr>
              <w:numPr>
                <w:ilvl w:val="0"/>
                <w:numId w:val="0"/>
              </w:numPr>
              <w:spacing w:line="420" w:lineRule="exact"/>
              <w:ind w:leftChars="2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（二）离岗六个月以上或者换岗的从业人员；</w:t>
            </w:r>
          </w:p>
          <w:p>
            <w:pPr>
              <w:numPr>
                <w:ilvl w:val="0"/>
                <w:numId w:val="0"/>
              </w:numPr>
              <w:spacing w:line="420" w:lineRule="exact"/>
              <w:ind w:leftChars="2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（三）涉及采用新工艺、新技术、新材料或者使用新设备的从业人员。</w:t>
            </w:r>
          </w:p>
          <w:p>
            <w:pPr>
              <w:numPr>
                <w:ilvl w:val="0"/>
                <w:numId w:val="0"/>
              </w:numPr>
              <w:spacing w:line="420" w:lineRule="exact"/>
              <w:ind w:firstLine="480" w:firstLineChars="2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生产经营单位可以自主组织培训，也可以委托具备安全生产培训条件的机构进行培训。生产经营单位委托培训的，应当对培训工作进行监督，保证培训质量。</w:t>
            </w:r>
          </w:p>
          <w:p>
            <w:pPr>
              <w:numPr>
                <w:ilvl w:val="0"/>
                <w:numId w:val="0"/>
              </w:numPr>
              <w:spacing w:line="420" w:lineRule="exact"/>
              <w:ind w:firstLine="480" w:firstLineChars="2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从业人员应当按照要求接受安全生产教育和培训，掌握本职工作所需的安全生产知识，提高安全操作技能，增强事故预防和应急处理能力。</w:t>
            </w:r>
          </w:p>
          <w:p>
            <w:pPr>
              <w:numPr>
                <w:ilvl w:val="0"/>
                <w:numId w:val="0"/>
              </w:numPr>
              <w:spacing w:line="420" w:lineRule="exact"/>
              <w:ind w:firstLine="480" w:firstLineChars="200"/>
              <w:jc w:val="left"/>
              <w:rPr>
                <w:rFonts w:hint="eastAsia" w:ascii="宋体" w:hAnsi="宋体" w:eastAsia="宋体" w:cs="仿宋_GB2312"/>
                <w:color w:val="000000"/>
                <w:sz w:val="24"/>
                <w:shd w:val="clear" w:color="auto" w:fill="FFFFFF"/>
                <w:lang w:eastAsia="zh-CN"/>
              </w:rPr>
            </w:pPr>
            <w:r>
              <w:rPr>
                <w:rFonts w:hint="eastAsia" w:ascii="宋体" w:hAnsi="宋体" w:eastAsia="宋体" w:cs="仿宋_GB2312"/>
                <w:color w:val="000000"/>
                <w:sz w:val="24"/>
                <w:shd w:val="clear" w:color="auto" w:fill="FFFFFF"/>
                <w:lang w:eastAsia="zh-CN"/>
              </w:rPr>
              <w:t>《</w:t>
            </w:r>
            <w:r>
              <w:rPr>
                <w:rFonts w:hint="eastAsia" w:ascii="宋体" w:hAnsi="宋体" w:eastAsia="宋体" w:cs="仿宋_GB2312"/>
                <w:color w:val="000000"/>
                <w:sz w:val="24"/>
                <w:shd w:val="clear" w:color="auto" w:fill="FFFFFF"/>
                <w:lang w:val="en-US" w:eastAsia="zh-CN"/>
              </w:rPr>
              <w:t>江苏省安全生产条例</w:t>
            </w:r>
            <w:r>
              <w:rPr>
                <w:rFonts w:hint="eastAsia" w:ascii="宋体" w:hAnsi="宋体" w:eastAsia="宋体" w:cs="仿宋_GB2312"/>
                <w:color w:val="000000"/>
                <w:sz w:val="24"/>
                <w:shd w:val="clear" w:color="auto" w:fill="FFFFFF"/>
                <w:lang w:eastAsia="zh-CN"/>
              </w:rPr>
              <w:t>》</w:t>
            </w:r>
            <w:r>
              <w:rPr>
                <w:rFonts w:hint="eastAsia" w:ascii="宋体" w:hAnsi="宋体" w:eastAsia="宋体" w:cs="仿宋_GB2312"/>
                <w:color w:val="000000"/>
                <w:sz w:val="24"/>
                <w:shd w:val="clear" w:color="auto" w:fill="FFFFFF"/>
              </w:rPr>
              <w:t>第七十一条 生产经营单位违反本条例第二十一条第一款规定，未对有关从业人员进行安全生产教育和培训的，责令限期改正，处一万元以上十万元以下的罚款；逾期未改正的，责令停产停业整顿，并处十万元以上二十万元以下的罚款，对其直接负责的主管人员和其他直接责任人员处二万元以上五万元以下的罚款。</w:t>
            </w:r>
          </w:p>
          <w:p>
            <w:pPr>
              <w:spacing w:line="420" w:lineRule="exact"/>
              <w:ind w:firstLine="480" w:firstLineChars="200"/>
              <w:jc w:val="left"/>
              <w:rPr>
                <w:rFonts w:ascii="宋体" w:hAnsi="宋体" w:eastAsia="宋体" w:cs="仿宋_GB2312"/>
                <w:color w:val="000000"/>
                <w:sz w:val="24"/>
                <w:shd w:val="clear" w:color="auto" w:fill="FFFFFF"/>
              </w:rPr>
            </w:pPr>
            <w:r>
              <w:rPr>
                <w:rFonts w:hint="eastAsia" w:ascii="宋体" w:hAnsi="宋体" w:eastAsia="宋体" w:cs="仿宋_GB2312"/>
                <w:color w:val="000000"/>
                <w:sz w:val="24"/>
              </w:rPr>
              <w:t>《安全生产培训管理办法》</w:t>
            </w:r>
            <w:r>
              <w:rPr>
                <w:rFonts w:hint="eastAsia" w:ascii="宋体" w:hAnsi="宋体" w:eastAsia="宋体" w:cs="仿宋_GB2312"/>
                <w:color w:val="000000"/>
                <w:sz w:val="24"/>
                <w:shd w:val="clear" w:color="auto" w:fill="FFFFFF"/>
              </w:rPr>
              <w:t>第十一条  生产经营单位从业人员的培训内容和培训时间，应当符合《生产经营单位安全培训规定》和有关标准的规定。</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《安全生产培训管理办法》第三十六条  生产经营</w:t>
            </w:r>
            <w:r>
              <w:rPr>
                <w:rFonts w:ascii="宋体" w:hAnsi="宋体" w:eastAsia="宋体" w:cs="仿宋_GB2312"/>
                <w:color w:val="000000"/>
                <w:sz w:val="24"/>
              </w:rPr>
              <w:t>单位有下列情形之一的，责令改正，处3万元以下的罚款</w:t>
            </w:r>
            <w:r>
              <w:rPr>
                <w:rFonts w:hint="eastAsia" w:ascii="宋体" w:hAnsi="宋体" w:eastAsia="宋体" w:cs="仿宋_GB2312"/>
                <w:color w:val="000000"/>
                <w:sz w:val="24"/>
              </w:rPr>
              <w:t>：</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（一）</w:t>
            </w:r>
            <w:r>
              <w:rPr>
                <w:rFonts w:ascii="宋体" w:hAnsi="宋体" w:eastAsia="宋体" w:cs="仿宋_GB2312"/>
                <w:color w:val="000000"/>
                <w:sz w:val="24"/>
              </w:rPr>
              <w:t>从业人员安全培训的时间少于《生产经营单位安全培训规定》或者有关标准规定的。</w:t>
            </w:r>
          </w:p>
          <w:p>
            <w:pPr>
              <w:spacing w:line="420" w:lineRule="exact"/>
              <w:ind w:firstLine="480" w:firstLineChars="200"/>
              <w:jc w:val="left"/>
              <w:rPr>
                <w:rFonts w:ascii="宋体" w:hAnsi="宋体" w:eastAsia="宋体" w:cs="仿宋_GB2312"/>
                <w:color w:val="000000"/>
                <w:sz w:val="24"/>
                <w:shd w:val="clear" w:color="auto" w:fill="FFFFFF"/>
              </w:rPr>
            </w:pPr>
          </w:p>
          <w:p>
            <w:pPr>
              <w:spacing w:line="420" w:lineRule="exact"/>
              <w:ind w:firstLine="480" w:firstLineChars="200"/>
              <w:jc w:val="left"/>
              <w:rPr>
                <w:rFonts w:ascii="宋体" w:hAnsi="宋体" w:eastAsia="宋体" w:cs="仿宋_GB2312"/>
                <w:color w:val="000000"/>
                <w:sz w:val="24"/>
                <w:shd w:val="clear" w:color="auto" w:fill="FFFFFF"/>
              </w:rPr>
            </w:pPr>
          </w:p>
          <w:p>
            <w:pPr>
              <w:spacing w:line="420" w:lineRule="exact"/>
              <w:ind w:firstLine="480" w:firstLineChars="200"/>
              <w:jc w:val="left"/>
              <w:rPr>
                <w:rFonts w:ascii="宋体" w:hAnsi="宋体" w:eastAsia="宋体" w:cs="仿宋_GB2312"/>
                <w:color w:val="000000"/>
                <w:sz w:val="24"/>
                <w:shd w:val="clear" w:color="auto" w:fill="FFFFFF"/>
              </w:rPr>
            </w:pPr>
          </w:p>
        </w:tc>
        <w:tc>
          <w:tcPr>
            <w:tcW w:w="1230"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numPr>
                <w:ilvl w:val="0"/>
                <w:numId w:val="6"/>
              </w:numPr>
              <w:spacing w:line="420" w:lineRule="exact"/>
              <w:ind w:firstLine="480" w:firstLineChars="200"/>
              <w:jc w:val="left"/>
              <w:rPr>
                <w:rFonts w:hint="eastAsia" w:ascii="宋体" w:hAnsi="宋体" w:eastAsia="宋体" w:cs="仿宋_GB2312"/>
                <w:color w:val="000000"/>
                <w:sz w:val="24"/>
              </w:rPr>
            </w:pPr>
            <w:r>
              <w:rPr>
                <w:rFonts w:hint="eastAsia" w:ascii="宋体" w:hAnsi="宋体" w:eastAsia="宋体" w:cs="仿宋_GB2312"/>
                <w:color w:val="000000"/>
                <w:sz w:val="24"/>
                <w:shd w:val="clear" w:color="auto" w:fill="FFFFFF"/>
              </w:rPr>
              <w:t>生产经营单位新上岗的从业人员，岗前安全培训时间不得少于24学时</w:t>
            </w:r>
            <w:r>
              <w:rPr>
                <w:rFonts w:hint="eastAsia" w:ascii="宋体" w:hAnsi="宋体" w:eastAsia="宋体" w:cs="仿宋_GB2312"/>
                <w:color w:val="000000"/>
                <w:sz w:val="24"/>
              </w:rPr>
              <w:t>；危险化学品、烟花爆竹、金属冶炼等生产经营单位新上岗的从业人员安全培训时间不得少于72学时，每年再培训的时间不得少于20学时；</w:t>
            </w:r>
          </w:p>
          <w:p>
            <w:pPr>
              <w:numPr>
                <w:ilvl w:val="0"/>
                <w:numId w:val="6"/>
              </w:numPr>
              <w:spacing w:line="420" w:lineRule="exact"/>
              <w:ind w:firstLine="480" w:firstLineChars="200"/>
              <w:jc w:val="left"/>
              <w:rPr>
                <w:rFonts w:hint="eastAsia" w:ascii="宋体" w:hAnsi="宋体" w:eastAsia="宋体" w:cs="仿宋_GB2312"/>
                <w:color w:val="000000"/>
                <w:sz w:val="24"/>
              </w:rPr>
            </w:pPr>
            <w:r>
              <w:rPr>
                <w:rFonts w:hint="eastAsia" w:ascii="宋体" w:hAnsi="宋体" w:eastAsia="宋体" w:cs="仿宋_GB2312"/>
                <w:color w:val="000000"/>
                <w:sz w:val="24"/>
                <w:shd w:val="clear" w:color="auto" w:fill="FFFFFF"/>
              </w:rPr>
              <w:t>离岗六个月以上或者换岗的从业人员</w:t>
            </w:r>
            <w:r>
              <w:rPr>
                <w:rFonts w:hint="eastAsia" w:ascii="宋体" w:hAnsi="宋体" w:eastAsia="宋体" w:cs="仿宋_GB2312"/>
                <w:color w:val="000000"/>
                <w:sz w:val="24"/>
                <w:shd w:val="clear" w:color="auto" w:fill="FFFFFF"/>
                <w:lang w:eastAsia="zh-CN"/>
              </w:rPr>
              <w:t>、</w:t>
            </w:r>
            <w:r>
              <w:rPr>
                <w:rFonts w:hint="eastAsia" w:ascii="宋体" w:hAnsi="宋体" w:eastAsia="宋体" w:cs="仿宋_GB2312"/>
                <w:color w:val="000000"/>
                <w:sz w:val="24"/>
                <w:shd w:val="clear" w:color="auto" w:fill="FFFFFF"/>
              </w:rPr>
              <w:t>涉及采用新工艺、新技术、新材料或者使用新设备的从业人员</w:t>
            </w:r>
            <w:r>
              <w:rPr>
                <w:rFonts w:hint="eastAsia" w:ascii="宋体" w:hAnsi="宋体" w:eastAsia="宋体" w:cs="仿宋_GB2312"/>
                <w:color w:val="000000"/>
                <w:sz w:val="24"/>
                <w:shd w:val="clear" w:color="auto" w:fill="FFFFFF"/>
                <w:lang w:val="en-US" w:eastAsia="zh-CN"/>
              </w:rPr>
              <w:t>应当</w:t>
            </w:r>
            <w:r>
              <w:rPr>
                <w:rFonts w:hint="eastAsia" w:ascii="宋体" w:hAnsi="宋体" w:eastAsia="宋体" w:cs="仿宋_GB2312"/>
                <w:color w:val="000000"/>
                <w:sz w:val="24"/>
                <w:shd w:val="clear" w:color="auto" w:fill="FFFFFF"/>
              </w:rPr>
              <w:t>在上岗前进行安全操作规程和安全操作技能的教育和培训，并做好记录和考核；未经安全生产教育和培训合格的，不得上岗作业</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lang w:val="en-US" w:eastAsia="zh-CN"/>
              </w:rPr>
              <w:t>3</w:t>
            </w:r>
            <w:r>
              <w:rPr>
                <w:rFonts w:hint="eastAsia" w:ascii="宋体" w:hAnsi="宋体" w:eastAsia="宋体" w:cs="仿宋_GB2312"/>
                <w:color w:val="000000"/>
                <w:sz w:val="24"/>
              </w:rPr>
              <w:t>.危险化学品、烟花爆竹、金属冶炼等生产经营单位必须对新上岗的临时工、合同工、劳务工、轮换工、协议工等进行强制性安全培训，保证其具备本岗位安全操作、自救互救以及应急处置所需的知识和技能后，方能安排上岗作业；</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lang w:val="en-US" w:eastAsia="zh-CN"/>
              </w:rPr>
              <w:t>4</w:t>
            </w:r>
            <w:r>
              <w:rPr>
                <w:rFonts w:hint="eastAsia" w:ascii="宋体" w:hAnsi="宋体" w:eastAsia="宋体" w:cs="仿宋_GB2312"/>
                <w:color w:val="000000"/>
                <w:sz w:val="24"/>
              </w:rPr>
              <w:t>.粉尘涉爆企业应当组织对涉及粉尘防爆的生产、设备、安全管理等有关负责人和粉尘作业岗位等相关从业人员进行粉尘防爆专项安全生产教育和培训，使其了解作业场所和工作岗位存在的爆炸风险，掌握粉尘爆炸事故防范和应急措施；未经教育培训合格的，不得上岗作业；</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lang w:val="en-US" w:eastAsia="zh-CN"/>
              </w:rPr>
              <w:t>5</w:t>
            </w:r>
            <w:r>
              <w:rPr>
                <w:rFonts w:hint="eastAsia" w:ascii="宋体" w:hAnsi="宋体" w:eastAsia="宋体" w:cs="仿宋_GB2312"/>
                <w:color w:val="000000"/>
                <w:sz w:val="24"/>
              </w:rPr>
              <w:t>.工贸企业应当对从事有限空间作业的现场负责人、监护人员、作业人员、应急救援人员进行专项安全培训。专项安全培训应当包括下列内容：</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（1）有限空间作业的危险有害因素和安全防范措施；</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（2）有限空间作业的安全操作规程；</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（3）检测仪器、劳动防护用品的正确使用；</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（4）紧急情况下的应急处置措施。</w:t>
            </w:r>
          </w:p>
          <w:p>
            <w:pPr>
              <w:widowControl/>
              <w:shd w:val="clear" w:color="auto" w:fill="FFFFFF"/>
              <w:spacing w:line="420" w:lineRule="exact"/>
              <w:ind w:firstLine="480" w:firstLineChars="200"/>
              <w:jc w:val="left"/>
              <w:rPr>
                <w:rFonts w:ascii="宋体" w:hAnsi="宋体" w:eastAsia="宋体" w:cs="仿宋_GB2312"/>
                <w:color w:val="000000"/>
                <w:kern w:val="0"/>
                <w:sz w:val="24"/>
                <w:shd w:val="clear" w:color="auto" w:fill="FFFFFF"/>
              </w:rPr>
            </w:pPr>
            <w:r>
              <w:rPr>
                <w:rFonts w:hint="eastAsia" w:ascii="宋体" w:hAnsi="宋体" w:eastAsia="宋体" w:cs="仿宋_GB2312"/>
                <w:color w:val="000000"/>
                <w:kern w:val="0"/>
                <w:sz w:val="24"/>
                <w:shd w:val="clear" w:color="auto" w:fill="FFFFFF"/>
                <w:lang w:val="en-US" w:eastAsia="zh-CN"/>
              </w:rPr>
              <w:t>6</w:t>
            </w:r>
            <w:r>
              <w:rPr>
                <w:rFonts w:hint="eastAsia" w:ascii="宋体" w:hAnsi="宋体" w:eastAsia="宋体" w:cs="仿宋_GB2312"/>
                <w:color w:val="000000"/>
                <w:kern w:val="0"/>
                <w:sz w:val="24"/>
                <w:shd w:val="clear" w:color="auto" w:fill="FFFFFF"/>
              </w:rPr>
              <w:t>.加工、制造业等生产单位的其他从业人员，在上岗前必须经过厂、车间（工段、区、队）、班组三级安全培训教育。生产经营单位应当根据工作性质对其他从业人员进行安全培训，保证其具备本岗位安全操作、应急处置等知识和技能；</w:t>
            </w:r>
          </w:p>
          <w:p>
            <w:pPr>
              <w:widowControl/>
              <w:shd w:val="clear" w:color="auto" w:fill="FFFFFF"/>
              <w:spacing w:line="420" w:lineRule="exact"/>
              <w:ind w:firstLine="480" w:firstLineChars="200"/>
              <w:jc w:val="left"/>
              <w:rPr>
                <w:rFonts w:ascii="宋体" w:hAnsi="宋体" w:eastAsia="宋体" w:cs="仿宋_GB2312"/>
                <w:color w:val="000000"/>
                <w:kern w:val="0"/>
                <w:sz w:val="24"/>
                <w:shd w:val="clear" w:color="auto" w:fill="FFFFFF"/>
              </w:rPr>
            </w:pPr>
            <w:r>
              <w:rPr>
                <w:rFonts w:hint="eastAsia" w:ascii="宋体" w:hAnsi="宋体" w:eastAsia="宋体" w:cs="仿宋_GB2312"/>
                <w:color w:val="000000"/>
                <w:kern w:val="0"/>
                <w:sz w:val="24"/>
                <w:shd w:val="clear" w:color="auto" w:fill="FFFFFF"/>
                <w:lang w:val="en-US" w:eastAsia="zh-CN"/>
              </w:rPr>
              <w:t>7</w:t>
            </w:r>
            <w:r>
              <w:rPr>
                <w:rFonts w:hint="eastAsia" w:ascii="宋体" w:hAnsi="宋体" w:eastAsia="宋体" w:cs="仿宋_GB2312"/>
                <w:color w:val="000000"/>
                <w:kern w:val="0"/>
                <w:sz w:val="24"/>
                <w:shd w:val="clear" w:color="auto" w:fill="FFFFFF"/>
              </w:rPr>
              <w:t>.厂（矿）级岗前安全培训内容应当包括：</w:t>
            </w:r>
          </w:p>
          <w:p>
            <w:pPr>
              <w:widowControl/>
              <w:shd w:val="clear" w:color="auto" w:fill="FFFFFF"/>
              <w:spacing w:line="420" w:lineRule="exact"/>
              <w:ind w:firstLine="480" w:firstLineChars="200"/>
              <w:jc w:val="left"/>
              <w:rPr>
                <w:rFonts w:ascii="宋体" w:hAnsi="宋体" w:eastAsia="宋体" w:cs="仿宋_GB2312"/>
                <w:color w:val="000000"/>
                <w:kern w:val="0"/>
                <w:sz w:val="24"/>
                <w:shd w:val="clear" w:color="auto" w:fill="FFFFFF"/>
              </w:rPr>
            </w:pPr>
            <w:r>
              <w:rPr>
                <w:rFonts w:hint="eastAsia" w:ascii="宋体" w:hAnsi="宋体" w:eastAsia="宋体" w:cs="仿宋_GB2312"/>
                <w:color w:val="000000"/>
                <w:kern w:val="0"/>
                <w:sz w:val="24"/>
                <w:shd w:val="clear" w:color="auto" w:fill="FFFFFF"/>
              </w:rPr>
              <w:t>（1）本单位安全生产情况及安全生产基本知识；</w:t>
            </w:r>
          </w:p>
          <w:p>
            <w:pPr>
              <w:widowControl/>
              <w:shd w:val="clear" w:color="auto" w:fill="FFFFFF"/>
              <w:spacing w:line="420" w:lineRule="exact"/>
              <w:ind w:firstLine="480" w:firstLineChars="200"/>
              <w:jc w:val="left"/>
              <w:rPr>
                <w:rFonts w:ascii="宋体" w:hAnsi="宋体" w:eastAsia="宋体" w:cs="仿宋_GB2312"/>
                <w:color w:val="000000"/>
                <w:kern w:val="0"/>
                <w:sz w:val="24"/>
                <w:shd w:val="clear" w:color="auto" w:fill="FFFFFF"/>
              </w:rPr>
            </w:pPr>
            <w:r>
              <w:rPr>
                <w:rFonts w:hint="eastAsia" w:ascii="宋体" w:hAnsi="宋体" w:eastAsia="宋体" w:cs="仿宋_GB2312"/>
                <w:color w:val="000000"/>
                <w:kern w:val="0"/>
                <w:sz w:val="24"/>
                <w:shd w:val="clear" w:color="auto" w:fill="FFFFFF"/>
              </w:rPr>
              <w:t>（2）本单位安全生产规章制度和劳动纪律；</w:t>
            </w:r>
          </w:p>
          <w:p>
            <w:pPr>
              <w:widowControl/>
              <w:shd w:val="clear" w:color="auto" w:fill="FFFFFF"/>
              <w:spacing w:line="420" w:lineRule="exact"/>
              <w:ind w:firstLine="480" w:firstLineChars="200"/>
              <w:jc w:val="left"/>
              <w:rPr>
                <w:rFonts w:ascii="宋体" w:hAnsi="宋体" w:eastAsia="宋体" w:cs="仿宋_GB2312"/>
                <w:color w:val="000000"/>
                <w:kern w:val="0"/>
                <w:sz w:val="24"/>
                <w:shd w:val="clear" w:color="auto" w:fill="FFFFFF"/>
              </w:rPr>
            </w:pPr>
            <w:r>
              <w:rPr>
                <w:rFonts w:hint="eastAsia" w:ascii="宋体" w:hAnsi="宋体" w:eastAsia="宋体" w:cs="仿宋_GB2312"/>
                <w:color w:val="000000"/>
                <w:kern w:val="0"/>
                <w:sz w:val="24"/>
                <w:shd w:val="clear" w:color="auto" w:fill="FFFFFF"/>
              </w:rPr>
              <w:t>（3）从业人员安全生产权利和义务；</w:t>
            </w:r>
          </w:p>
          <w:p>
            <w:pPr>
              <w:widowControl/>
              <w:shd w:val="clear" w:color="auto" w:fill="FFFFFF"/>
              <w:spacing w:line="420" w:lineRule="exact"/>
              <w:ind w:firstLine="480" w:firstLineChars="200"/>
              <w:jc w:val="left"/>
              <w:rPr>
                <w:rFonts w:ascii="宋体" w:hAnsi="宋体" w:eastAsia="宋体" w:cs="仿宋_GB2312"/>
                <w:color w:val="000000"/>
                <w:kern w:val="0"/>
                <w:sz w:val="24"/>
                <w:shd w:val="clear" w:color="auto" w:fill="FFFFFF"/>
              </w:rPr>
            </w:pPr>
            <w:r>
              <w:rPr>
                <w:rFonts w:hint="eastAsia" w:ascii="宋体" w:hAnsi="宋体" w:eastAsia="宋体" w:cs="仿宋_GB2312"/>
                <w:color w:val="000000"/>
                <w:kern w:val="0"/>
                <w:sz w:val="24"/>
                <w:shd w:val="clear" w:color="auto" w:fill="FFFFFF"/>
              </w:rPr>
              <w:t>（4）有关事故案例等。</w:t>
            </w:r>
          </w:p>
          <w:p>
            <w:pPr>
              <w:widowControl/>
              <w:shd w:val="clear" w:color="auto" w:fill="FFFFFF"/>
              <w:spacing w:line="420" w:lineRule="exact"/>
              <w:ind w:firstLine="480" w:firstLineChars="200"/>
              <w:jc w:val="left"/>
              <w:rPr>
                <w:rFonts w:ascii="宋体" w:hAnsi="宋体" w:eastAsia="宋体" w:cs="仿宋_GB2312"/>
                <w:color w:val="000000"/>
                <w:kern w:val="0"/>
                <w:sz w:val="24"/>
                <w:shd w:val="clear" w:color="auto" w:fill="FFFFFF"/>
              </w:rPr>
            </w:pPr>
            <w:r>
              <w:rPr>
                <w:rFonts w:hint="eastAsia" w:ascii="宋体" w:hAnsi="宋体" w:eastAsia="宋体" w:cs="仿宋_GB2312"/>
                <w:color w:val="000000"/>
                <w:kern w:val="0"/>
                <w:sz w:val="24"/>
                <w:shd w:val="clear" w:color="auto" w:fill="FFFFFF"/>
              </w:rPr>
              <w:t>煤矿、非煤矿山、危险化学品、烟花爆竹、金属冶炼等生产经营单位厂（矿）级安全培训除包括上述内容外，应当增加事故应急救援、事故应急预案演练及防范措施等内容；</w:t>
            </w:r>
          </w:p>
          <w:p>
            <w:pPr>
              <w:widowControl/>
              <w:shd w:val="clear" w:color="auto" w:fill="FFFFFF"/>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kern w:val="0"/>
                <w:sz w:val="24"/>
                <w:shd w:val="clear" w:color="auto" w:fill="FFFFFF"/>
                <w:lang w:val="en-US" w:eastAsia="zh-CN"/>
              </w:rPr>
              <w:t>8</w:t>
            </w:r>
            <w:r>
              <w:rPr>
                <w:rFonts w:hint="eastAsia" w:ascii="宋体" w:hAnsi="宋体" w:eastAsia="宋体" w:cs="仿宋_GB2312"/>
                <w:color w:val="000000"/>
                <w:kern w:val="0"/>
                <w:sz w:val="24"/>
                <w:shd w:val="clear" w:color="auto" w:fill="FFFFFF"/>
              </w:rPr>
              <w:t>.车间（工段、区、队）级岗前安全培训内容应当包括：</w:t>
            </w:r>
          </w:p>
          <w:p>
            <w:pPr>
              <w:widowControl/>
              <w:shd w:val="clear" w:color="auto" w:fill="FFFFFF"/>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kern w:val="0"/>
                <w:sz w:val="24"/>
                <w:shd w:val="clear" w:color="auto" w:fill="FFFFFF"/>
              </w:rPr>
              <w:t>（1）工作环境及危险因素；</w:t>
            </w:r>
          </w:p>
          <w:p>
            <w:pPr>
              <w:widowControl/>
              <w:shd w:val="clear" w:color="auto" w:fill="FFFFFF"/>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kern w:val="0"/>
                <w:sz w:val="24"/>
                <w:shd w:val="clear" w:color="auto" w:fill="FFFFFF"/>
              </w:rPr>
              <w:t>（2）所从事工种可能遭受的职业伤害和伤亡事故；</w:t>
            </w:r>
          </w:p>
          <w:p>
            <w:pPr>
              <w:widowControl/>
              <w:shd w:val="clear" w:color="auto" w:fill="FFFFFF"/>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kern w:val="0"/>
                <w:sz w:val="24"/>
                <w:shd w:val="clear" w:color="auto" w:fill="FFFFFF"/>
              </w:rPr>
              <w:t>（3）所从事工种的安全职责、操作技能及强制性标准；</w:t>
            </w:r>
          </w:p>
          <w:p>
            <w:pPr>
              <w:widowControl/>
              <w:shd w:val="clear" w:color="auto" w:fill="FFFFFF"/>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kern w:val="0"/>
                <w:sz w:val="24"/>
                <w:shd w:val="clear" w:color="auto" w:fill="FFFFFF"/>
              </w:rPr>
              <w:t>（4）自救互救、急救方法、疏散和现场紧急情况的处理；</w:t>
            </w:r>
          </w:p>
          <w:p>
            <w:pPr>
              <w:widowControl/>
              <w:shd w:val="clear" w:color="auto" w:fill="FFFFFF"/>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kern w:val="0"/>
                <w:sz w:val="24"/>
                <w:shd w:val="clear" w:color="auto" w:fill="FFFFFF"/>
              </w:rPr>
              <w:t>（5）安全设备设施、个人防护用品的使用和维护；</w:t>
            </w:r>
          </w:p>
          <w:p>
            <w:pPr>
              <w:widowControl/>
              <w:shd w:val="clear" w:color="auto" w:fill="FFFFFF"/>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kern w:val="0"/>
                <w:sz w:val="24"/>
                <w:shd w:val="clear" w:color="auto" w:fill="FFFFFF"/>
              </w:rPr>
              <w:t>（6）本车间（工段、区、队）安全生产状况及规章制度；</w:t>
            </w:r>
          </w:p>
          <w:p>
            <w:pPr>
              <w:widowControl/>
              <w:shd w:val="clear" w:color="auto" w:fill="FFFFFF"/>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kern w:val="0"/>
                <w:sz w:val="24"/>
                <w:shd w:val="clear" w:color="auto" w:fill="FFFFFF"/>
              </w:rPr>
              <w:t>（7）预防事故和职业危害的措施及应注意的安全事项；</w:t>
            </w:r>
          </w:p>
          <w:p>
            <w:pPr>
              <w:widowControl/>
              <w:shd w:val="clear" w:color="auto" w:fill="FFFFFF"/>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kern w:val="0"/>
                <w:sz w:val="24"/>
                <w:shd w:val="clear" w:color="auto" w:fill="FFFFFF"/>
              </w:rPr>
              <w:t>（8）有关事故案例；</w:t>
            </w:r>
          </w:p>
          <w:p>
            <w:pPr>
              <w:widowControl/>
              <w:shd w:val="clear" w:color="auto" w:fill="FFFFFF"/>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kern w:val="0"/>
                <w:sz w:val="24"/>
                <w:shd w:val="clear" w:color="auto" w:fill="FFFFFF"/>
                <w:lang w:val="en-US" w:eastAsia="zh-CN"/>
              </w:rPr>
              <w:t>9</w:t>
            </w:r>
            <w:r>
              <w:rPr>
                <w:rFonts w:hint="eastAsia" w:ascii="宋体" w:hAnsi="宋体" w:eastAsia="宋体" w:cs="仿宋_GB2312"/>
                <w:color w:val="000000"/>
                <w:kern w:val="0"/>
                <w:sz w:val="24"/>
                <w:shd w:val="clear" w:color="auto" w:fill="FFFFFF"/>
              </w:rPr>
              <w:t>.班组级岗前安全培训内容应当包括：</w:t>
            </w:r>
          </w:p>
          <w:p>
            <w:pPr>
              <w:widowControl/>
              <w:shd w:val="clear" w:color="auto" w:fill="FFFFFF"/>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kern w:val="0"/>
                <w:sz w:val="24"/>
                <w:shd w:val="clear" w:color="auto" w:fill="FFFFFF"/>
              </w:rPr>
              <w:t>（1）岗位安全操作规程；</w:t>
            </w:r>
          </w:p>
          <w:p>
            <w:pPr>
              <w:widowControl/>
              <w:shd w:val="clear" w:color="auto" w:fill="FFFFFF"/>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kern w:val="0"/>
                <w:sz w:val="24"/>
                <w:shd w:val="clear" w:color="auto" w:fill="FFFFFF"/>
              </w:rPr>
              <w:t>（2）岗位之间工作衔接配合的安全与职业卫生事项；</w:t>
            </w:r>
          </w:p>
          <w:p>
            <w:pPr>
              <w:widowControl/>
              <w:shd w:val="clear" w:color="auto" w:fill="FFFFFF"/>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kern w:val="0"/>
                <w:sz w:val="24"/>
                <w:shd w:val="clear" w:color="auto" w:fill="FFFFFF"/>
              </w:rPr>
              <w:t>（3）有关事故案例。</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lang w:val="en-US" w:eastAsia="zh-CN"/>
              </w:rPr>
              <w:t>10</w:t>
            </w:r>
            <w:r>
              <w:rPr>
                <w:rFonts w:hint="eastAsia" w:ascii="宋体" w:hAnsi="宋体" w:eastAsia="宋体" w:cs="仿宋_GB2312"/>
                <w:color w:val="000000"/>
                <w:sz w:val="24"/>
              </w:rPr>
              <w:t>.具体要求参见《生产经营单位安全培训规定》，并做好相关台账备查。</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危化科、基础科、应急管理综合行政执法大队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645" w:type="dxa"/>
            <w:shd w:val="clear" w:color="auto" w:fill="FFFFFF" w:themeFill="background1"/>
            <w:vAlign w:val="center"/>
          </w:tcPr>
          <w:p>
            <w:pPr>
              <w:spacing w:line="420" w:lineRule="exact"/>
              <w:jc w:val="center"/>
              <w:rPr>
                <w:rFonts w:ascii="宋体" w:hAnsi="宋体" w:eastAsia="宋体" w:cs="仿宋_GB2312"/>
                <w:color w:val="000000"/>
                <w:sz w:val="24"/>
              </w:rPr>
            </w:pPr>
            <w:r>
              <w:rPr>
                <w:rFonts w:ascii="宋体" w:hAnsi="宋体" w:eastAsia="宋体" w:cs="仿宋_GB2312"/>
                <w:color w:val="000000"/>
                <w:sz w:val="24"/>
              </w:rPr>
              <w:t>8</w:t>
            </w:r>
          </w:p>
        </w:tc>
        <w:tc>
          <w:tcPr>
            <w:tcW w:w="570" w:type="dxa"/>
            <w:vMerge w:val="continue"/>
            <w:shd w:val="clear" w:color="auto" w:fill="FFFFFF" w:themeFill="background1"/>
            <w:vAlign w:val="center"/>
          </w:tcPr>
          <w:p>
            <w:pPr>
              <w:spacing w:line="420" w:lineRule="exact"/>
              <w:ind w:firstLine="480" w:firstLineChars="200"/>
              <w:jc w:val="left"/>
              <w:rPr>
                <w:rFonts w:hint="eastAsia" w:ascii="宋体" w:hAnsi="宋体" w:eastAsia="宋体" w:cs="仿宋_GB2312"/>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sz w:val="24"/>
              </w:rPr>
              <w:t>生产经营单位应按照规定制定生产安全事故应急救援预案并定期组织演练</w:t>
            </w:r>
          </w:p>
        </w:tc>
        <w:tc>
          <w:tcPr>
            <w:tcW w:w="279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1.生产经营单位未按照规定制定生产安全事故应急救援预案；</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2.生产经营单位未按照规定定期组织演练。</w:t>
            </w: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《中华人民共和国安全生产法》第八十一条  生产经营单位应当制定本单位生产安全事故应急救援预案，与所在地县级以上地方人民政府组织制定的生产安全事故应急救援预案相衔接，并定期组织演练。</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numPr>
                <w:ilvl w:val="0"/>
                <w:numId w:val="3"/>
              </w:numPr>
              <w:spacing w:line="420" w:lineRule="exact"/>
              <w:ind w:left="0" w:leftChars="0" w:firstLine="480" w:firstLineChars="200"/>
              <w:jc w:val="left"/>
              <w:rPr>
                <w:rFonts w:hint="eastAsia" w:ascii="宋体" w:hAnsi="宋体" w:eastAsia="宋体" w:cs="仿宋_GB2312"/>
                <w:color w:val="000000"/>
                <w:sz w:val="24"/>
              </w:rPr>
            </w:pPr>
            <w:r>
              <w:rPr>
                <w:rFonts w:hint="eastAsia" w:ascii="宋体" w:hAnsi="宋体" w:eastAsia="宋体" w:cs="仿宋_GB2312"/>
                <w:color w:val="000000"/>
                <w:sz w:val="24"/>
              </w:rPr>
              <w:t>未按照规定制定生产安全事故应急救援预案或者未定期组织演练的。</w:t>
            </w:r>
          </w:p>
          <w:p>
            <w:pPr>
              <w:spacing w:line="420" w:lineRule="exact"/>
              <w:ind w:firstLine="480" w:firstLineChars="200"/>
              <w:jc w:val="left"/>
              <w:rPr>
                <w:rFonts w:hint="eastAsia" w:ascii="宋体" w:hAnsi="宋体" w:eastAsia="宋体" w:cs="仿宋_GB2312"/>
                <w:color w:val="000000"/>
                <w:sz w:val="24"/>
              </w:rPr>
            </w:pPr>
            <w:r>
              <w:rPr>
                <w:rFonts w:hint="eastAsia" w:ascii="宋体" w:hAnsi="宋体" w:eastAsia="宋体" w:cs="仿宋_GB2312"/>
                <w:color w:val="000000"/>
                <w:sz w:val="24"/>
                <w:lang w:eastAsia="zh-CN"/>
              </w:rPr>
              <w:t>《</w:t>
            </w:r>
            <w:r>
              <w:rPr>
                <w:rFonts w:hint="eastAsia" w:ascii="宋体" w:hAnsi="宋体" w:eastAsia="宋体" w:cs="仿宋_GB2312"/>
                <w:color w:val="000000"/>
                <w:sz w:val="24"/>
                <w:lang w:val="en-US" w:eastAsia="zh-CN"/>
              </w:rPr>
              <w:t>江苏省安全生产条例</w:t>
            </w:r>
            <w:r>
              <w:rPr>
                <w:rFonts w:hint="eastAsia" w:ascii="宋体" w:hAnsi="宋体" w:eastAsia="宋体" w:cs="仿宋_GB2312"/>
                <w:color w:val="000000"/>
                <w:sz w:val="24"/>
                <w:lang w:eastAsia="zh-CN"/>
              </w:rPr>
              <w:t>》</w:t>
            </w:r>
            <w:r>
              <w:rPr>
                <w:rFonts w:hint="eastAsia" w:ascii="宋体" w:hAnsi="宋体" w:eastAsia="宋体" w:cs="仿宋_GB2312"/>
                <w:color w:val="000000"/>
                <w:sz w:val="24"/>
                <w:lang w:val="en-US" w:eastAsia="zh-CN"/>
              </w:rPr>
              <w:t xml:space="preserve">第六十条 </w:t>
            </w:r>
            <w:r>
              <w:rPr>
                <w:rFonts w:hint="eastAsia" w:ascii="宋体" w:hAnsi="宋体" w:eastAsia="宋体" w:cs="仿宋_GB2312"/>
                <w:color w:val="000000"/>
                <w:sz w:val="24"/>
              </w:rPr>
              <w:t>生产经营单位应当制定本单位生产安全事故应急救援预案，在重点岗位编制应急处置卡，组织开展应急救援预案、应急知识、自救互救和避险逃生技能的培训。生产安全事故应急救援预案向本单位从业人员公布。</w:t>
            </w:r>
          </w:p>
          <w:p>
            <w:pPr>
              <w:spacing w:line="420" w:lineRule="exact"/>
              <w:ind w:firstLine="480" w:firstLineChars="200"/>
              <w:jc w:val="left"/>
              <w:rPr>
                <w:rFonts w:hint="eastAsia" w:ascii="宋体" w:hAnsi="宋体" w:eastAsia="宋体" w:cs="仿宋_GB2312"/>
                <w:color w:val="000000"/>
                <w:sz w:val="24"/>
              </w:rPr>
            </w:pPr>
            <w:r>
              <w:rPr>
                <w:rFonts w:hint="eastAsia" w:ascii="宋体" w:hAnsi="宋体" w:eastAsia="宋体" w:cs="仿宋_GB2312"/>
                <w:color w:val="000000"/>
                <w:sz w:val="24"/>
              </w:rPr>
              <w:t>各级各类生产安全事故应急救援预案应当按照有关规定及时修订、相互衔接，并且定期组织演练。</w:t>
            </w:r>
          </w:p>
        </w:tc>
        <w:tc>
          <w:tcPr>
            <w:tcW w:w="1230"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1.生产经营单位应当针对本单位可能发生的生产安全事故的特点和危害，进行风险辨识和评估，制定相应的生产安全事故应急救援预案，并向本单位从业人员公布；</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2.生产经营单位应当制定本单位的应急预案演练计划，根据本单位的事故风险特点，每年至少组织一次综合应急预案演练或者专项应急预案演练，每半年至少组织一次现场处置方案演练；</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3.生产安全事故应急救援预案应当符合有关法律、法规、规章和标准的规定，具有科学性、针对性和可操作性，明确规定应急组织体系、职责分工以及应急救援程序和措施；</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4.生产经营单位的主要负责人每年至少组织并参与一次事故应急救援演练；</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5.易燃易爆物品、危险化学品等危险物品的生产、经营、储存、运输单位，矿山、金属冶炼、城市轨道交通运营、建筑施工单位，以及宾馆、商场、娱乐场所、旅游景区等人员密集场所经营单位，应当将其制定的生产安全事故应急救援预案按照国家有关规定报送县级以上人民政府负有安全生产监督管理职责的部门备案，并依法向社会公布；应当至少每半年组织1次生产安全事故应急救援预案演练，并将演练情况报送所在地县级以上地方人民政府负有安全生产监督管理职责的部门；</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6.工贸企业应当根据本企业有限空间作业的特点，制定应急预案，并配备相关的呼吸器、防毒面罩、通讯设备、安全绳索等应急装备和器材。有限空间作业的现场负责人、监护人员、作业人员和应急救援人员应当掌握相关应急预案内容，定期进行演练，提高应急处置能力；</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7.粉尘涉爆企业应当制定有关粉尘爆炸事故应急救援预案，并依法定期组织演练。发生火灾或者粉尘爆炸事故后，粉尘涉爆企业应当立即启动应急响应并撤离疏散全部作业人员至安全场所，不得采用可能引起扬尘的应急处置措施；</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8.做好相关台账备查。</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危化科、基础科、应急管理综合行政执法大队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645" w:type="dxa"/>
            <w:shd w:val="clear" w:color="auto" w:fill="FFFFFF" w:themeFill="background1"/>
            <w:vAlign w:val="center"/>
          </w:tcPr>
          <w:p>
            <w:pPr>
              <w:spacing w:line="420" w:lineRule="exact"/>
              <w:jc w:val="center"/>
              <w:rPr>
                <w:rFonts w:ascii="宋体" w:hAnsi="宋体" w:eastAsia="宋体" w:cs="仿宋_GB2312"/>
                <w:color w:val="000000"/>
                <w:sz w:val="24"/>
              </w:rPr>
            </w:pPr>
            <w:r>
              <w:rPr>
                <w:rFonts w:ascii="宋体" w:hAnsi="宋体" w:eastAsia="宋体" w:cs="仿宋_GB2312"/>
                <w:color w:val="000000"/>
                <w:sz w:val="24"/>
              </w:rPr>
              <w:t>9</w:t>
            </w:r>
          </w:p>
        </w:tc>
        <w:tc>
          <w:tcPr>
            <w:tcW w:w="570" w:type="dxa"/>
            <w:vMerge w:val="continue"/>
            <w:shd w:val="clear" w:color="auto" w:fill="FFFFFF" w:themeFill="background1"/>
            <w:vAlign w:val="center"/>
          </w:tcPr>
          <w:p>
            <w:pPr>
              <w:spacing w:line="420" w:lineRule="exact"/>
              <w:ind w:firstLine="480" w:firstLineChars="200"/>
              <w:jc w:val="left"/>
              <w:rPr>
                <w:rFonts w:hint="eastAsia" w:ascii="宋体" w:hAnsi="宋体" w:eastAsia="宋体" w:cs="仿宋_GB2312"/>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sz w:val="24"/>
              </w:rPr>
              <w:t>生产经营单位特种作业人员必须经专门培训取得特种作业操作证后，方可上岗作业</w:t>
            </w:r>
          </w:p>
        </w:tc>
        <w:tc>
          <w:tcPr>
            <w:tcW w:w="279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1.特种作业人员无证上岗；</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2.特种作业人员的特种作业操作证虚假或者已过有效期</w:t>
            </w:r>
            <w:r>
              <w:rPr>
                <w:rFonts w:hint="eastAsia" w:ascii="宋体" w:hAnsi="宋体" w:eastAsia="宋体" w:cs="仿宋_GB2312"/>
                <w:color w:val="000000"/>
                <w:sz w:val="24"/>
                <w:lang w:eastAsia="zh-CN"/>
              </w:rPr>
              <w:t>，</w:t>
            </w:r>
            <w:r>
              <w:rPr>
                <w:rFonts w:hint="eastAsia" w:ascii="宋体" w:hAnsi="宋体" w:eastAsia="宋体" w:cs="仿宋_GB2312"/>
                <w:color w:val="000000"/>
                <w:sz w:val="24"/>
                <w:lang w:val="en-US" w:eastAsia="zh-CN"/>
              </w:rPr>
              <w:t>上岗作业的</w:t>
            </w:r>
            <w:r>
              <w:rPr>
                <w:rFonts w:hint="eastAsia" w:ascii="宋体" w:hAnsi="宋体" w:eastAsia="宋体" w:cs="仿宋_GB2312"/>
                <w:color w:val="000000"/>
                <w:sz w:val="24"/>
              </w:rPr>
              <w:t>；</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3.特种作业操作证再复审、延期复审不合格或未按期复审，上岗作业的。</w:t>
            </w: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《中华人民共和国安全生产法》第三十条第一款  生产经营单位的特种作业人员必须按照国家有关规定经专门的安全作业培训，取得相应资格，方可上岗作业。</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 xml:space="preserve">第九十七条  </w:t>
            </w:r>
            <w:r>
              <w:rPr>
                <w:rFonts w:hint="eastAsia" w:ascii="宋体" w:hAnsi="宋体" w:eastAsia="宋体" w:cs="仿宋_GB2312"/>
                <w:color w:val="000000"/>
                <w:sz w:val="24"/>
                <w:shd w:val="clear" w:color="auto" w:fill="FFFFFF"/>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numPr>
                <w:ilvl w:val="0"/>
                <w:numId w:val="3"/>
              </w:numPr>
              <w:spacing w:line="420" w:lineRule="exact"/>
              <w:ind w:left="0" w:leftChars="0" w:firstLine="480" w:firstLineChars="200"/>
              <w:jc w:val="left"/>
              <w:rPr>
                <w:rFonts w:hint="eastAsia" w:ascii="宋体" w:hAnsi="宋体" w:eastAsia="宋体" w:cs="仿宋_GB2312"/>
                <w:color w:val="000000"/>
                <w:sz w:val="24"/>
              </w:rPr>
            </w:pPr>
            <w:r>
              <w:rPr>
                <w:rFonts w:hint="eastAsia" w:ascii="宋体" w:hAnsi="宋体" w:eastAsia="宋体" w:cs="仿宋_GB2312"/>
                <w:color w:val="000000"/>
                <w:sz w:val="24"/>
              </w:rPr>
              <w:t>特种作业人员未按照规定经专门的安全作业培训并取得相应资格，上岗作业的。</w:t>
            </w:r>
          </w:p>
          <w:p>
            <w:pPr>
              <w:numPr>
                <w:ilvl w:val="0"/>
                <w:numId w:val="0"/>
              </w:numPr>
              <w:spacing w:line="420" w:lineRule="exact"/>
              <w:ind w:leftChars="200"/>
              <w:jc w:val="left"/>
              <w:rPr>
                <w:rFonts w:hint="eastAsia" w:ascii="宋体" w:hAnsi="宋体" w:eastAsia="宋体" w:cs="仿宋_GB2312"/>
                <w:color w:val="000000"/>
                <w:sz w:val="24"/>
              </w:rPr>
            </w:pPr>
            <w:r>
              <w:rPr>
                <w:rFonts w:hint="eastAsia" w:ascii="宋体" w:hAnsi="宋体" w:eastAsia="宋体" w:cs="仿宋_GB2312"/>
                <w:color w:val="000000"/>
                <w:sz w:val="24"/>
                <w:lang w:eastAsia="zh-CN"/>
              </w:rPr>
              <w:t>《</w:t>
            </w:r>
            <w:r>
              <w:rPr>
                <w:rFonts w:hint="eastAsia" w:ascii="宋体" w:hAnsi="宋体" w:eastAsia="宋体" w:cs="仿宋_GB2312"/>
                <w:color w:val="000000"/>
                <w:sz w:val="24"/>
                <w:lang w:val="en-US" w:eastAsia="zh-CN"/>
              </w:rPr>
              <w:t>江苏省安全生产条例</w:t>
            </w:r>
            <w:r>
              <w:rPr>
                <w:rFonts w:hint="eastAsia" w:ascii="宋体" w:hAnsi="宋体" w:eastAsia="宋体" w:cs="仿宋_GB2312"/>
                <w:color w:val="000000"/>
                <w:sz w:val="24"/>
                <w:lang w:eastAsia="zh-CN"/>
              </w:rPr>
              <w:t>》</w:t>
            </w:r>
            <w:r>
              <w:rPr>
                <w:rFonts w:hint="eastAsia" w:ascii="宋体" w:hAnsi="宋体" w:eastAsia="宋体" w:cs="仿宋_GB2312"/>
                <w:color w:val="000000"/>
                <w:sz w:val="24"/>
                <w:lang w:val="en-US" w:eastAsia="zh-CN"/>
              </w:rPr>
              <w:t xml:space="preserve">第二十二条第三款 </w:t>
            </w:r>
            <w:r>
              <w:rPr>
                <w:rFonts w:hint="eastAsia" w:ascii="宋体" w:hAnsi="宋体" w:eastAsia="宋体" w:cs="仿宋_GB2312"/>
                <w:color w:val="000000"/>
                <w:sz w:val="24"/>
              </w:rPr>
              <w:t>生产经营单位的特种作业人员，应当按照国家有关规定接受专门的安全作业培训，经考核合格取得相应资格，方可上岗作业。</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《特种作业人员安全技术培训考核管理规定》第二十六条第二款  再复审、延期复审仍不合格，或者未按期复审的，特种作业操作证失效。</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第四十一条第一款　特种作业人员伪造、涂改特种作业操作证或者使用伪造的特种作业操作证的，给予警告，并处1000元以上5000元以下的罚款。</w:t>
            </w:r>
          </w:p>
          <w:p>
            <w:pPr>
              <w:spacing w:line="420" w:lineRule="exact"/>
              <w:ind w:firstLine="480" w:firstLineChars="200"/>
              <w:jc w:val="left"/>
              <w:rPr>
                <w:rFonts w:ascii="宋体" w:hAnsi="宋体" w:eastAsia="宋体" w:cs="仿宋_GB2312"/>
                <w:color w:val="000000"/>
                <w:sz w:val="24"/>
                <w:shd w:val="clear" w:color="auto" w:fill="FFFFFF"/>
              </w:rPr>
            </w:pPr>
          </w:p>
        </w:tc>
        <w:tc>
          <w:tcPr>
            <w:tcW w:w="1230"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1.生产中常见的特种作业包括电工作业、焊接与热切割作业、高处作业等，具体参见《特种作业目录》；</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2.生产经营单位的特种作业人员，应当按照有关法律、法规的规定接受专门的安全培训，经考核合格取得相应资格，方可上岗作业；</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3.特种作业人员应当符合下列条件：</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（1）年满18周岁，且不超过国家法定退休年龄；</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（2）经社区或者县级以上医疗机构体检健康合格，并无妨碍从事相应特种作业的器质性心脏病、癫痫病、美尼尔氏症、眩晕症、癔病、震颤麻痹症、精神病、痴呆症以及其他疾病和生理缺陷；</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（3）具有初中及以上文化程度；</w:t>
            </w:r>
          </w:p>
          <w:p>
            <w:pPr>
              <w:spacing w:line="420" w:lineRule="exact"/>
              <w:ind w:firstLine="480" w:firstLineChars="200"/>
              <w:jc w:val="left"/>
              <w:rPr>
                <w:rFonts w:hint="eastAsia" w:ascii="宋体" w:hAnsi="宋体" w:eastAsia="宋体" w:cs="仿宋_GB2312"/>
                <w:color w:val="000000"/>
                <w:sz w:val="24"/>
              </w:rPr>
            </w:pPr>
            <w:r>
              <w:rPr>
                <w:rFonts w:hint="eastAsia" w:ascii="宋体" w:hAnsi="宋体" w:eastAsia="宋体" w:cs="仿宋_GB2312"/>
                <w:color w:val="000000"/>
                <w:sz w:val="24"/>
              </w:rPr>
              <w:t>（4）具备必要的安全技术知识与技能；</w:t>
            </w:r>
          </w:p>
          <w:p>
            <w:pPr>
              <w:spacing w:line="420" w:lineRule="exact"/>
              <w:ind w:firstLine="480" w:firstLineChars="200"/>
              <w:jc w:val="left"/>
              <w:rPr>
                <w:rFonts w:hint="default" w:ascii="宋体" w:hAnsi="宋体" w:eastAsia="宋体" w:cs="仿宋_GB2312"/>
                <w:color w:val="000000"/>
                <w:sz w:val="24"/>
                <w:lang w:val="en-US" w:eastAsia="zh-CN"/>
              </w:rPr>
            </w:pPr>
            <w:r>
              <w:rPr>
                <w:rFonts w:hint="eastAsia" w:ascii="宋体" w:hAnsi="宋体" w:eastAsia="宋体" w:cs="仿宋_GB2312"/>
                <w:color w:val="000000"/>
                <w:sz w:val="24"/>
                <w:lang w:eastAsia="zh-CN"/>
              </w:rPr>
              <w:t>（</w:t>
            </w:r>
            <w:r>
              <w:rPr>
                <w:rFonts w:hint="eastAsia" w:ascii="宋体" w:hAnsi="宋体" w:eastAsia="宋体" w:cs="仿宋_GB2312"/>
                <w:color w:val="000000"/>
                <w:sz w:val="24"/>
                <w:lang w:val="en-US" w:eastAsia="zh-CN"/>
              </w:rPr>
              <w:t>5</w:t>
            </w:r>
            <w:r>
              <w:rPr>
                <w:rFonts w:hint="eastAsia" w:ascii="宋体" w:hAnsi="宋体" w:eastAsia="宋体" w:cs="仿宋_GB2312"/>
                <w:color w:val="000000"/>
                <w:sz w:val="24"/>
                <w:lang w:eastAsia="zh-CN"/>
              </w:rPr>
              <w:t>）</w:t>
            </w:r>
            <w:r>
              <w:rPr>
                <w:rFonts w:hint="eastAsia" w:ascii="宋体" w:hAnsi="宋体" w:eastAsia="宋体" w:cs="仿宋_GB2312"/>
                <w:color w:val="000000"/>
                <w:sz w:val="24"/>
                <w:lang w:val="en-US" w:eastAsia="zh-CN"/>
              </w:rPr>
              <w:t>相应特种作业规定的其他条件；</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危险化学品特种作业人员除符合第（1）（2）、（4）、（5）项规定的条件外，应当具备高中或者相当于高中及以上文化程度；</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4.特种作业操作证每3年复审1次。特种作业人员在特种作业操作证有效期内，连续从事本工种10年以上，严格遵守有关安全生产法律法规的，经原考核发证机关或者从业所在地考核发证机关同意，特种作业操作证的复审时间可以延长至每6年1次；</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5.特种作业操作证需要复审的，应当在期满前60日内，由申请人或者申请人的用人单位向原考核发证机关或者从业所在地考核发证机关提出申请，并提交下列材料：</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（1）社区或者县级以上医疗机构出具的健康证明；</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（2）从事特种作业的情况；</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（3）安全培训考试合格记录。</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特种作业操作证有效期届满需要延期换证的，应当按照前款的规定申请延期复审；</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6.其他合规要求，具体参见《特种作业人员安全技术培训考核管理规定》。</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法宣科、危化科、基础科、应急管理综合行政执法大队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645" w:type="dxa"/>
            <w:shd w:val="clear" w:color="auto" w:fill="FFFFFF" w:themeFill="background1"/>
            <w:vAlign w:val="center"/>
          </w:tcPr>
          <w:p>
            <w:pPr>
              <w:spacing w:line="420" w:lineRule="exact"/>
              <w:jc w:val="center"/>
              <w:rPr>
                <w:rFonts w:ascii="宋体" w:hAnsi="宋体" w:eastAsia="宋体" w:cs="仿宋_GB2312"/>
                <w:color w:val="000000"/>
                <w:sz w:val="24"/>
              </w:rPr>
            </w:pPr>
            <w:r>
              <w:rPr>
                <w:rFonts w:ascii="宋体" w:hAnsi="宋体" w:eastAsia="宋体" w:cs="仿宋_GB2312"/>
                <w:color w:val="000000"/>
                <w:sz w:val="24"/>
              </w:rPr>
              <w:t>10</w:t>
            </w:r>
          </w:p>
        </w:tc>
        <w:tc>
          <w:tcPr>
            <w:tcW w:w="570" w:type="dxa"/>
            <w:vMerge w:val="continue"/>
            <w:shd w:val="clear" w:color="auto" w:fill="FFFFFF" w:themeFill="background1"/>
            <w:vAlign w:val="center"/>
          </w:tcPr>
          <w:p>
            <w:pPr>
              <w:spacing w:line="420" w:lineRule="exact"/>
              <w:ind w:firstLine="480" w:firstLineChars="200"/>
              <w:jc w:val="left"/>
              <w:rPr>
                <w:rFonts w:hint="eastAsia" w:ascii="宋体" w:hAnsi="宋体" w:eastAsia="宋体" w:cs="仿宋_GB2312"/>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sz w:val="24"/>
              </w:rPr>
              <w:t>生产经营单位应与承包单位、承租单位签订专门的安全生产管理协议（或者在承包合同、租赁合同中明确各自的安全生产管理职责），并对承包单位、承租单位的安全生产统一协调、管理</w:t>
            </w:r>
          </w:p>
        </w:tc>
        <w:tc>
          <w:tcPr>
            <w:tcW w:w="279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1.生产经营单位未与承包单位、承租单位签订专门的安全生产管理协议或者未在承包合同、租赁合同中明确各自的安全生产管理职责；</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2.生产经营单位未对承包单位、承租单位的安全生产统一协调、管理。</w:t>
            </w: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 xml:space="preserve">《中华人民共和国安全生产法》第四十九条第二款  </w:t>
            </w:r>
            <w:r>
              <w:rPr>
                <w:rFonts w:hint="eastAsia" w:ascii="宋体" w:hAnsi="宋体" w:eastAsia="宋体" w:cs="仿宋_GB2312"/>
                <w:color w:val="000000"/>
                <w:sz w:val="24"/>
                <w:shd w:val="clear" w:color="auto" w:fill="FFFFFF"/>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pPr>
              <w:spacing w:line="420" w:lineRule="exact"/>
              <w:ind w:firstLine="480" w:firstLineChars="2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rPr>
              <w:t xml:space="preserve">第一百零三条第二款  </w:t>
            </w:r>
            <w:r>
              <w:rPr>
                <w:rFonts w:hint="eastAsia" w:ascii="宋体" w:hAnsi="宋体" w:eastAsia="宋体" w:cs="仿宋_GB2312"/>
                <w:color w:val="000000"/>
                <w:sz w:val="24"/>
                <w:shd w:val="clear" w:color="auto" w:fill="FFFFFF"/>
              </w:rPr>
              <w:t>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p>
          <w:p>
            <w:pPr>
              <w:spacing w:line="420" w:lineRule="exact"/>
              <w:ind w:firstLine="480" w:firstLineChars="2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lang w:eastAsia="zh-CN"/>
              </w:rPr>
              <w:t>《</w:t>
            </w:r>
            <w:r>
              <w:rPr>
                <w:rFonts w:hint="eastAsia" w:ascii="宋体" w:hAnsi="宋体" w:eastAsia="宋体" w:cs="仿宋_GB2312"/>
                <w:color w:val="000000"/>
                <w:sz w:val="24"/>
                <w:shd w:val="clear" w:color="auto" w:fill="FFFFFF"/>
                <w:lang w:val="en-US" w:eastAsia="zh-CN"/>
              </w:rPr>
              <w:t>江苏省安全生产条例</w:t>
            </w:r>
            <w:r>
              <w:rPr>
                <w:rFonts w:hint="eastAsia" w:ascii="宋体" w:hAnsi="宋体" w:eastAsia="宋体" w:cs="仿宋_GB2312"/>
                <w:color w:val="000000"/>
                <w:sz w:val="24"/>
                <w:shd w:val="clear" w:color="auto" w:fill="FFFFFF"/>
                <w:lang w:eastAsia="zh-CN"/>
              </w:rPr>
              <w:t>》</w:t>
            </w:r>
            <w:r>
              <w:rPr>
                <w:rFonts w:hint="eastAsia" w:ascii="宋体" w:hAnsi="宋体" w:eastAsia="宋体" w:cs="仿宋_GB2312"/>
                <w:color w:val="000000"/>
                <w:sz w:val="24"/>
                <w:shd w:val="clear" w:color="auto" w:fill="FFFFFF"/>
              </w:rPr>
              <w:t>第三十条 生产经营单位将生产经营项目、场所、设备发包或者出租的，应当履行下列安全生产职责：</w:t>
            </w:r>
          </w:p>
          <w:p>
            <w:pPr>
              <w:spacing w:line="420" w:lineRule="exact"/>
              <w:ind w:firstLine="480" w:firstLineChars="2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（一）签订专门的安全生产管理协议，或者在承包、租赁合同中明确各自安全生产职责；</w:t>
            </w:r>
          </w:p>
          <w:p>
            <w:pPr>
              <w:spacing w:line="420" w:lineRule="exact"/>
              <w:ind w:firstLine="480" w:firstLineChars="2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（二）向承包方、承租方书面告知发包项目、出租场所以及相关设备的基本情况、安全生产要求；</w:t>
            </w:r>
          </w:p>
          <w:p>
            <w:pPr>
              <w:spacing w:line="420" w:lineRule="exact"/>
              <w:ind w:firstLine="480" w:firstLineChars="2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（三）协调解决承包方、承租方提出的安全生产问题；</w:t>
            </w:r>
          </w:p>
          <w:p>
            <w:pPr>
              <w:spacing w:line="420" w:lineRule="exact"/>
              <w:ind w:firstLine="480" w:firstLineChars="2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（四）对承包方、承租方进行安全生产检查，并如实记录检查情况，发现安全生产问题的，及时督促整改；发现安全生产违法行为的，及时向负有安全生产监督管理职责的部门报告。</w:t>
            </w:r>
          </w:p>
          <w:p>
            <w:pPr>
              <w:spacing w:line="420" w:lineRule="exact"/>
              <w:ind w:firstLine="480" w:firstLineChars="2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承包方、承租方应当服从发包方、出租方对其安全生产工作的统一协调、管理，并依法负责本单位安全生产工作；发生生产安全事故时，应当按照有关规定及时报告属地应急管理部门和有关部门，并通知发包方、出租方。</w:t>
            </w:r>
          </w:p>
          <w:p>
            <w:pPr>
              <w:spacing w:line="420" w:lineRule="exact"/>
              <w:ind w:firstLine="480" w:firstLineChars="2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lang w:eastAsia="zh-CN"/>
              </w:rPr>
              <w:t>《</w:t>
            </w:r>
            <w:r>
              <w:rPr>
                <w:rFonts w:hint="eastAsia" w:ascii="宋体" w:hAnsi="宋体" w:eastAsia="宋体" w:cs="仿宋_GB2312"/>
                <w:color w:val="000000"/>
                <w:sz w:val="24"/>
                <w:shd w:val="clear" w:color="auto" w:fill="FFFFFF"/>
                <w:lang w:val="en-US" w:eastAsia="zh-CN"/>
              </w:rPr>
              <w:t>江苏省安全生产条例</w:t>
            </w:r>
            <w:r>
              <w:rPr>
                <w:rFonts w:hint="eastAsia" w:ascii="宋体" w:hAnsi="宋体" w:eastAsia="宋体" w:cs="仿宋_GB2312"/>
                <w:color w:val="000000"/>
                <w:sz w:val="24"/>
                <w:shd w:val="clear" w:color="auto" w:fill="FFFFFF"/>
                <w:lang w:eastAsia="zh-CN"/>
              </w:rPr>
              <w:t>》</w:t>
            </w:r>
            <w:r>
              <w:rPr>
                <w:rFonts w:hint="eastAsia" w:ascii="宋体" w:hAnsi="宋体" w:eastAsia="宋体" w:cs="仿宋_GB2312"/>
                <w:color w:val="000000"/>
                <w:sz w:val="24"/>
                <w:shd w:val="clear" w:color="auto" w:fill="FFFFFF"/>
              </w:rPr>
              <w:t>第七十四条 生产经营单位违反本条例第三十条第一款规定，将生产经营项目、场所、设备发包或者出租，未履行相关安全生产职责的，责令限期改正，处五千元以上五万元以下的罚款，对其直接负责的主管人员和其他直接责任人员处一千元以上一万元以下的罚款；逾期未改正的，责令停产停业整顿。</w:t>
            </w:r>
          </w:p>
          <w:p>
            <w:pPr>
              <w:spacing w:line="420" w:lineRule="exact"/>
              <w:ind w:firstLine="480" w:firstLineChars="200"/>
              <w:jc w:val="left"/>
              <w:rPr>
                <w:rFonts w:hint="eastAsia" w:ascii="宋体" w:hAnsi="宋体" w:eastAsia="宋体" w:cs="仿宋_GB2312"/>
                <w:color w:val="000000"/>
                <w:sz w:val="24"/>
                <w:shd w:val="clear" w:color="auto" w:fill="FFFFFF"/>
                <w:lang w:eastAsia="zh-CN"/>
              </w:rPr>
            </w:pPr>
          </w:p>
        </w:tc>
        <w:tc>
          <w:tcPr>
            <w:tcW w:w="1230"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1.生产经营单位发包生产经营项目、出租场所的，应当履行下列安全生产责任：</w:t>
            </w:r>
          </w:p>
          <w:p>
            <w:pPr>
              <w:spacing w:line="420" w:lineRule="exact"/>
              <w:ind w:firstLine="480" w:firstLineChars="200"/>
              <w:jc w:val="left"/>
              <w:rPr>
                <w:rFonts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（1）签订安全生产管理协议，明确各自安全生产责任；</w:t>
            </w:r>
          </w:p>
          <w:p>
            <w:pPr>
              <w:spacing w:line="420" w:lineRule="exact"/>
              <w:ind w:firstLine="480" w:firstLineChars="200"/>
              <w:jc w:val="left"/>
              <w:rPr>
                <w:rFonts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（2）向承包方、承租方书面告知发包项目、出租场所以及相关设备的基本情况、安全生产要求；</w:t>
            </w:r>
          </w:p>
          <w:p>
            <w:pPr>
              <w:spacing w:line="420" w:lineRule="exact"/>
              <w:ind w:firstLine="480" w:firstLineChars="200"/>
              <w:jc w:val="left"/>
              <w:rPr>
                <w:rFonts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（3）协调解决承包方、承租方提出的安全生产问题；</w:t>
            </w:r>
          </w:p>
          <w:p>
            <w:pPr>
              <w:spacing w:line="420" w:lineRule="exact"/>
              <w:ind w:firstLine="480" w:firstLineChars="200"/>
              <w:jc w:val="left"/>
              <w:rPr>
                <w:rFonts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（4）对承包方、承租方进行安全生产检查，并如实记录检查情况，发现安全生产问题的，及时督促整改；发现安全生产违法行为的，及时向负有安全生产监督管理职责的部门报告。</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shd w:val="clear" w:color="auto" w:fill="FFFFFF"/>
              </w:rPr>
              <w:t>2.承包方、承租方应当服从发包方、出租方对其安全生产工作的统一协调</w:t>
            </w:r>
            <w:r>
              <w:rPr>
                <w:rFonts w:hint="eastAsia" w:ascii="宋体" w:hAnsi="宋体" w:eastAsia="宋体" w:cs="仿宋_GB2312"/>
                <w:color w:val="000000"/>
                <w:sz w:val="24"/>
                <w:shd w:val="clear" w:color="auto" w:fill="FFFFFF"/>
                <w:lang w:eastAsia="zh-CN"/>
              </w:rPr>
              <w:t>、</w:t>
            </w:r>
            <w:r>
              <w:rPr>
                <w:rFonts w:hint="eastAsia" w:ascii="宋体" w:hAnsi="宋体" w:eastAsia="宋体" w:cs="仿宋_GB2312"/>
                <w:color w:val="000000"/>
                <w:sz w:val="24"/>
                <w:shd w:val="clear" w:color="auto" w:fill="FFFFFF"/>
              </w:rPr>
              <w:t>管理，并依法负责本单位安全生产工作；发生生产安全事故时，应当及时报告安全生产监督管理部门和有关部门，并告知发包方、出租方。</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危化科、基础科、应急管理综合行政执法大队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11</w:t>
            </w:r>
          </w:p>
        </w:tc>
        <w:tc>
          <w:tcPr>
            <w:tcW w:w="570" w:type="dxa"/>
            <w:vMerge w:val="continue"/>
            <w:shd w:val="clear" w:color="auto" w:fill="FFFFFF" w:themeFill="background1"/>
            <w:vAlign w:val="center"/>
          </w:tcPr>
          <w:p>
            <w:pPr>
              <w:spacing w:line="420" w:lineRule="exact"/>
              <w:ind w:firstLine="480" w:firstLineChars="200"/>
              <w:jc w:val="left"/>
              <w:rPr>
                <w:rFonts w:hint="eastAsia" w:ascii="宋体" w:hAnsi="宋体" w:eastAsia="宋体" w:cs="仿宋_GB2312"/>
                <w:sz w:val="24"/>
              </w:rPr>
            </w:pPr>
          </w:p>
        </w:tc>
        <w:tc>
          <w:tcPr>
            <w:tcW w:w="2775" w:type="dxa"/>
            <w:shd w:val="clear" w:color="auto" w:fill="FFFFFF" w:themeFill="background1"/>
            <w:vAlign w:val="center"/>
          </w:tcPr>
          <w:p>
            <w:pPr>
              <w:spacing w:line="420" w:lineRule="exact"/>
              <w:ind w:firstLine="480" w:firstLineChars="2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tc>
        <w:tc>
          <w:tcPr>
            <w:tcW w:w="2790" w:type="dxa"/>
            <w:shd w:val="clear" w:color="auto" w:fill="FFFFFF" w:themeFill="background1"/>
            <w:vAlign w:val="center"/>
          </w:tcPr>
          <w:p>
            <w:pPr>
              <w:spacing w:line="420" w:lineRule="exact"/>
              <w:ind w:firstLine="480" w:firstLineChars="2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lang w:val="en-US" w:eastAsia="zh-CN"/>
              </w:rPr>
              <w:t>1.</w:t>
            </w:r>
            <w:r>
              <w:rPr>
                <w:rFonts w:hint="eastAsia" w:ascii="宋体" w:hAnsi="宋体" w:eastAsia="宋体" w:cs="仿宋_GB2312"/>
                <w:color w:val="000000"/>
                <w:sz w:val="24"/>
                <w:shd w:val="clear" w:color="auto" w:fill="FFFFFF"/>
              </w:rPr>
              <w:t>两个以上生产经营单位在同一作业区域内进行可能危及对方安全生产的生产经营活动，未签订安全生产管理协议</w:t>
            </w:r>
          </w:p>
          <w:p>
            <w:pPr>
              <w:spacing w:line="420" w:lineRule="exact"/>
              <w:ind w:firstLine="480" w:firstLineChars="2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lang w:val="en-US" w:eastAsia="zh-CN"/>
              </w:rPr>
              <w:t>2.</w:t>
            </w:r>
            <w:r>
              <w:rPr>
                <w:rFonts w:hint="eastAsia" w:ascii="宋体" w:hAnsi="宋体" w:eastAsia="宋体" w:cs="仿宋_GB2312"/>
                <w:color w:val="000000"/>
                <w:sz w:val="24"/>
                <w:shd w:val="clear" w:color="auto" w:fill="FFFFFF"/>
              </w:rPr>
              <w:t>未指定专职安全生产管理人员进行安全检查与协调的</w:t>
            </w:r>
          </w:p>
        </w:tc>
        <w:tc>
          <w:tcPr>
            <w:tcW w:w="6795" w:type="dxa"/>
            <w:shd w:val="clear" w:color="auto" w:fill="FFFFFF" w:themeFill="background1"/>
            <w:vAlign w:val="center"/>
          </w:tcPr>
          <w:p>
            <w:pPr>
              <w:spacing w:line="420" w:lineRule="exact"/>
              <w:ind w:firstLine="480" w:firstLineChars="2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lang w:eastAsia="zh-CN"/>
              </w:rPr>
              <w:t>《</w:t>
            </w:r>
            <w:r>
              <w:rPr>
                <w:rFonts w:hint="eastAsia" w:ascii="宋体" w:hAnsi="宋体" w:eastAsia="宋体" w:cs="仿宋_GB2312"/>
                <w:color w:val="000000"/>
                <w:sz w:val="24"/>
                <w:shd w:val="clear" w:color="auto" w:fill="FFFFFF"/>
                <w:lang w:val="en-US" w:eastAsia="zh-CN"/>
              </w:rPr>
              <w:t>中华人民共和国安全生产法</w:t>
            </w:r>
            <w:r>
              <w:rPr>
                <w:rFonts w:hint="eastAsia" w:ascii="宋体" w:hAnsi="宋体" w:eastAsia="宋体" w:cs="仿宋_GB2312"/>
                <w:color w:val="000000"/>
                <w:sz w:val="24"/>
                <w:shd w:val="clear" w:color="auto" w:fill="FFFFFF"/>
                <w:lang w:eastAsia="zh-CN"/>
              </w:rPr>
              <w:t>》</w:t>
            </w:r>
            <w:r>
              <w:rPr>
                <w:rFonts w:hint="eastAsia" w:ascii="宋体" w:hAnsi="宋体" w:eastAsia="宋体" w:cs="仿宋_GB2312"/>
                <w:color w:val="000000"/>
                <w:sz w:val="24"/>
                <w:shd w:val="clear" w:color="auto" w:fill="FFFFFF"/>
              </w:rPr>
              <w:t>第四十八条 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pPr>
              <w:spacing w:line="420" w:lineRule="exact"/>
              <w:ind w:firstLine="480" w:firstLineChars="200"/>
              <w:jc w:val="left"/>
              <w:rPr>
                <w:rFonts w:hint="eastAsia" w:ascii="宋体" w:hAnsi="宋体" w:eastAsia="宋体" w:cs="仿宋_GB2312"/>
                <w:color w:val="000000"/>
                <w:sz w:val="24"/>
                <w:shd w:val="clear" w:color="auto" w:fill="FFFFFF"/>
                <w:lang w:eastAsia="zh-CN"/>
              </w:rPr>
            </w:pPr>
            <w:r>
              <w:rPr>
                <w:rFonts w:hint="eastAsia" w:ascii="宋体" w:hAnsi="宋体" w:eastAsia="宋体" w:cs="仿宋_GB2312"/>
                <w:color w:val="000000"/>
                <w:sz w:val="24"/>
                <w:shd w:val="clear" w:color="auto" w:fill="FFFFFF"/>
              </w:rPr>
              <w:t>第一百零四条 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p>
        </w:tc>
        <w:tc>
          <w:tcPr>
            <w:tcW w:w="1230" w:type="dxa"/>
            <w:shd w:val="clear" w:color="auto" w:fill="FFFFFF" w:themeFill="background1"/>
            <w:vAlign w:val="center"/>
          </w:tcPr>
          <w:p>
            <w:pPr>
              <w:spacing w:line="420" w:lineRule="exact"/>
              <w:ind w:firstLine="480" w:firstLineChars="2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w:t>
            </w:r>
          </w:p>
        </w:tc>
        <w:tc>
          <w:tcPr>
            <w:tcW w:w="5460" w:type="dxa"/>
            <w:shd w:val="clear" w:color="auto" w:fill="FFFFFF" w:themeFill="background1"/>
            <w:vAlign w:val="center"/>
          </w:tcPr>
          <w:p>
            <w:pPr>
              <w:spacing w:line="420" w:lineRule="exact"/>
              <w:ind w:firstLine="480" w:firstLineChars="2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lang w:val="en-US" w:eastAsia="zh-CN"/>
              </w:rPr>
              <w:t>1.</w:t>
            </w:r>
            <w:r>
              <w:rPr>
                <w:rFonts w:hint="eastAsia" w:ascii="宋体" w:hAnsi="宋体" w:eastAsia="宋体" w:cs="仿宋_GB2312"/>
                <w:color w:val="000000"/>
                <w:sz w:val="24"/>
                <w:shd w:val="clear" w:color="auto" w:fill="FFFFFF"/>
              </w:rPr>
              <w:t>两个以上生产经营单位在同一作业区域内进行生产经营活动，可能危及对方生产安全的，应当签订安全生产管理协议，明确各自的安全生产管理职责</w:t>
            </w:r>
            <w:r>
              <w:rPr>
                <w:rFonts w:hint="eastAsia" w:ascii="宋体" w:hAnsi="宋体" w:eastAsia="宋体" w:cs="仿宋_GB2312"/>
                <w:color w:val="000000"/>
                <w:sz w:val="24"/>
                <w:shd w:val="clear" w:color="auto" w:fill="FFFFFF"/>
                <w:lang w:eastAsia="zh-CN"/>
              </w:rPr>
              <w:t>；</w:t>
            </w:r>
          </w:p>
          <w:p>
            <w:pPr>
              <w:spacing w:line="420" w:lineRule="exact"/>
              <w:ind w:firstLine="480" w:firstLineChars="200"/>
              <w:jc w:val="left"/>
              <w:rPr>
                <w:rFonts w:hint="eastAsia" w:ascii="宋体" w:hAnsi="宋体" w:eastAsia="宋体" w:cs="仿宋_GB2312"/>
                <w:color w:val="000000"/>
                <w:sz w:val="24"/>
                <w:shd w:val="clear" w:color="auto" w:fill="FFFFFF"/>
                <w:lang w:eastAsia="zh-CN"/>
              </w:rPr>
            </w:pPr>
            <w:r>
              <w:rPr>
                <w:rFonts w:hint="eastAsia" w:ascii="宋体" w:hAnsi="宋体" w:eastAsia="宋体" w:cs="仿宋_GB2312"/>
                <w:color w:val="000000"/>
                <w:sz w:val="24"/>
                <w:shd w:val="clear" w:color="auto" w:fill="FFFFFF"/>
                <w:lang w:val="en-US" w:eastAsia="zh-CN"/>
              </w:rPr>
              <w:t>2.</w:t>
            </w:r>
            <w:r>
              <w:rPr>
                <w:rFonts w:hint="eastAsia" w:ascii="宋体" w:hAnsi="宋体" w:eastAsia="宋体" w:cs="仿宋_GB2312"/>
                <w:color w:val="000000"/>
                <w:sz w:val="24"/>
                <w:shd w:val="clear" w:color="auto" w:fill="FFFFFF"/>
              </w:rPr>
              <w:t>采取的安全措施，并指定专职安全生产管理人员进行安全检查与协调</w:t>
            </w:r>
            <w:r>
              <w:rPr>
                <w:rFonts w:hint="eastAsia" w:ascii="宋体" w:hAnsi="宋体" w:eastAsia="宋体" w:cs="仿宋_GB2312"/>
                <w:color w:val="000000"/>
                <w:sz w:val="24"/>
                <w:shd w:val="clear" w:color="auto" w:fill="FFFFFF"/>
                <w:lang w:eastAsia="zh-CN"/>
              </w:rPr>
              <w:t>。</w:t>
            </w:r>
          </w:p>
        </w:tc>
        <w:tc>
          <w:tcPr>
            <w:tcW w:w="2104" w:type="dxa"/>
            <w:shd w:val="clear" w:color="auto" w:fill="FFFFFF" w:themeFill="background1"/>
            <w:vAlign w:val="center"/>
          </w:tcPr>
          <w:p>
            <w:pPr>
              <w:spacing w:line="420" w:lineRule="exact"/>
              <w:jc w:val="center"/>
              <w:rPr>
                <w:rFonts w:hint="eastAsia" w:ascii="宋体" w:hAnsi="宋体" w:eastAsia="宋体" w:cs="仿宋_GB2312"/>
                <w:color w:val="000000"/>
                <w:sz w:val="24"/>
              </w:rPr>
            </w:pPr>
            <w:r>
              <w:rPr>
                <w:rFonts w:hint="eastAsia" w:ascii="宋体" w:hAnsi="宋体" w:eastAsia="宋体" w:cs="仿宋_GB2312"/>
                <w:color w:val="000000"/>
                <w:sz w:val="24"/>
              </w:rPr>
              <w:t>危化科、基础科、应急管理综合行政执法大队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645" w:type="dxa"/>
            <w:shd w:val="clear" w:color="auto" w:fill="FFFFFF" w:themeFill="background1"/>
            <w:vAlign w:val="center"/>
          </w:tcPr>
          <w:p>
            <w:pPr>
              <w:spacing w:line="420" w:lineRule="exact"/>
              <w:jc w:val="center"/>
              <w:rPr>
                <w:rFonts w:hint="eastAsia" w:ascii="宋体" w:hAnsi="宋体" w:eastAsia="宋体" w:cs="仿宋_GB2312"/>
                <w:color w:val="000000"/>
                <w:sz w:val="24"/>
                <w:lang w:eastAsia="zh-CN"/>
              </w:rPr>
            </w:pPr>
            <w:r>
              <w:rPr>
                <w:rFonts w:ascii="宋体" w:hAnsi="宋体" w:eastAsia="宋体" w:cs="仿宋_GB2312"/>
                <w:color w:val="000000"/>
                <w:sz w:val="24"/>
              </w:rPr>
              <w:t>1</w:t>
            </w:r>
            <w:r>
              <w:rPr>
                <w:rFonts w:hint="eastAsia" w:ascii="宋体" w:hAnsi="宋体" w:eastAsia="宋体" w:cs="仿宋_GB2312"/>
                <w:color w:val="000000"/>
                <w:sz w:val="24"/>
                <w:lang w:val="en-US" w:eastAsia="zh-CN"/>
              </w:rPr>
              <w:t>2</w:t>
            </w:r>
          </w:p>
        </w:tc>
        <w:tc>
          <w:tcPr>
            <w:tcW w:w="570" w:type="dxa"/>
            <w:vMerge w:val="continue"/>
            <w:shd w:val="clear" w:color="auto" w:fill="FFFFFF" w:themeFill="background1"/>
            <w:vAlign w:val="center"/>
          </w:tcPr>
          <w:p>
            <w:pPr>
              <w:spacing w:line="420" w:lineRule="exact"/>
              <w:ind w:firstLine="480" w:firstLineChars="200"/>
              <w:jc w:val="left"/>
              <w:rPr>
                <w:rFonts w:hint="eastAsia" w:ascii="宋体" w:hAnsi="宋体" w:eastAsia="宋体" w:cs="仿宋_GB2312"/>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sz w:val="24"/>
              </w:rPr>
              <w:t>生产经营单位应对安全设备进行经常性维护、保养和定期检测</w:t>
            </w:r>
          </w:p>
        </w:tc>
        <w:tc>
          <w:tcPr>
            <w:tcW w:w="279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1.生产经营单位未按照国家标准、行业标准或者国家有关规定对安全设备进行经常性维护、保养；</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2.生产经营单位未按照国家标准、行业标准或者国家有关规定对安全设备进行定期检测。</w:t>
            </w:r>
          </w:p>
          <w:p>
            <w:pPr>
              <w:spacing w:line="420" w:lineRule="exact"/>
              <w:ind w:firstLine="480" w:firstLineChars="200"/>
              <w:jc w:val="left"/>
              <w:rPr>
                <w:rFonts w:ascii="宋体" w:hAnsi="宋体" w:eastAsia="宋体" w:cs="仿宋_GB2312"/>
                <w:color w:val="000000"/>
                <w:sz w:val="24"/>
              </w:rPr>
            </w:pP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《中华人民共和国安全生产法》第三十六条第二款  生产经营单位必须对安全设备进行经常性维护、保养，并定期检测，保证正常运转。维护、保养、检测应当作好记录，并由有关人员签字。</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spacing w:line="420" w:lineRule="exact"/>
              <w:ind w:firstLine="480" w:firstLineChars="200"/>
              <w:jc w:val="left"/>
              <w:rPr>
                <w:rFonts w:ascii="宋体" w:hAnsi="宋体" w:eastAsia="宋体" w:cs="仿宋_GB2312"/>
                <w:color w:val="000000"/>
                <w:sz w:val="24"/>
                <w:shd w:val="clear" w:color="auto" w:fill="FFFFFF"/>
              </w:rPr>
            </w:pPr>
            <w:r>
              <w:rPr>
                <w:rFonts w:hint="eastAsia" w:ascii="宋体" w:hAnsi="宋体" w:eastAsia="宋体" w:cs="仿宋_GB2312"/>
                <w:color w:val="000000"/>
                <w:sz w:val="24"/>
              </w:rPr>
              <w:t>（三）未对安全设备进行经常性维护、保养和定期检测的。</w:t>
            </w:r>
          </w:p>
        </w:tc>
        <w:tc>
          <w:tcPr>
            <w:tcW w:w="1230"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1.本条款所称安全设备，主要是指为了保护从业人员等生产经营活动参与者的安全、防止生产安全事故发生以及在发生生产安全事故时用于救援而安装使用的机械设备和器械，如灭火设备以及各种安全检测仪器，包括安全检测系统、瓦斯检测器、氧气检测仪、顶板压力监测仪等；</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2.生产经营单位必须对安全设备进行经常性维护、保养和定期检测，有破损、遗失或无法正常使用时要及时维修、更新，以防形成生产安全隐患，发生生产安全事故。如《危险化学品安全管理条例》第二十条规定，生产、储存危险化学品的单位，应当根据其生产、储存的危险化学品的种类和危险特性，在作业场所设置相应的监测、监控、通风、防晒、调温、防火、灭火、防爆、泄压、防毒、中和、防潮、防雷、防静电、防腐、防泄漏以及防护围堤或者隔离操作等安全设施、设备，并按照国家标准、行业标准或者国家有关规定对安全设施、设备进行经常性维护、保养，保证安全设施、设备的正常使用；</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3.粉尘涉爆企业应当对粉尘防爆安全设备进行经常性维护、保养，并按照《粉尘防爆安全规程》等有关国家标准或者行业标准定期检测或者检查，保证正常运行，做好相关记录，不得关闭、破坏直接关系粉尘防爆安全的监控、报警、防控等设备、设施，或者篡改、隐瞒、销毁其相关数据、信息。粉尘涉爆企业应当规范选用与爆炸危险区域相适应的防爆型电气设备；</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4.危险化学品单位应当按照国家有关规定，定期对重大危险源的安全设施和安全监测监控系统进行检测、检验，并进行经常性维护、保养，保证重大危险源的安全设施和安全监测监控系统有效、可靠运行；</w:t>
            </w:r>
          </w:p>
          <w:p>
            <w:pPr>
              <w:spacing w:line="420" w:lineRule="exact"/>
              <w:ind w:firstLine="480" w:firstLineChars="200"/>
              <w:jc w:val="left"/>
              <w:rPr>
                <w:rFonts w:ascii="宋体" w:hAnsi="宋体" w:eastAsia="宋体" w:cs="仿宋_GB2312"/>
                <w:color w:val="000000"/>
                <w:sz w:val="24"/>
                <w:shd w:val="clear" w:color="auto" w:fill="FFFFFF"/>
              </w:rPr>
            </w:pPr>
            <w:r>
              <w:rPr>
                <w:rFonts w:hint="eastAsia" w:ascii="宋体" w:hAnsi="宋体" w:eastAsia="宋体" w:cs="仿宋_GB2312"/>
                <w:color w:val="000000"/>
                <w:sz w:val="24"/>
              </w:rPr>
              <w:t>5.维护、保养、检测应当作好记录，包括经常性维护、保养和定期检测的时间、地点、人员、安全设备的名称，维护、保养、检测的结果，发现的问题以及问题的处理情况，并由直接从事维护、保养、检测的技术人员以及相关的安全生产管理人员等相关人员签字。</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危化科、基础科、应急管理综合行政执法大队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645" w:type="dxa"/>
            <w:shd w:val="clear" w:color="auto" w:fill="FFFFFF" w:themeFill="background1"/>
            <w:vAlign w:val="center"/>
          </w:tcPr>
          <w:p>
            <w:pPr>
              <w:spacing w:line="420" w:lineRule="exact"/>
              <w:jc w:val="center"/>
              <w:rPr>
                <w:rFonts w:hint="eastAsia" w:ascii="宋体" w:hAnsi="宋体" w:eastAsia="宋体" w:cs="仿宋_GB2312"/>
                <w:color w:val="000000"/>
                <w:sz w:val="24"/>
                <w:lang w:eastAsia="zh-CN"/>
              </w:rPr>
            </w:pPr>
            <w:r>
              <w:rPr>
                <w:rFonts w:ascii="宋体" w:hAnsi="宋体" w:eastAsia="宋体" w:cs="仿宋_GB2312"/>
                <w:color w:val="000000"/>
                <w:sz w:val="24"/>
              </w:rPr>
              <w:t>1</w:t>
            </w:r>
            <w:r>
              <w:rPr>
                <w:rFonts w:hint="eastAsia" w:ascii="宋体" w:hAnsi="宋体" w:eastAsia="宋体" w:cs="仿宋_GB2312"/>
                <w:color w:val="000000"/>
                <w:sz w:val="24"/>
                <w:lang w:val="en-US" w:eastAsia="zh-CN"/>
              </w:rPr>
              <w:t>3</w:t>
            </w:r>
          </w:p>
        </w:tc>
        <w:tc>
          <w:tcPr>
            <w:tcW w:w="570" w:type="dxa"/>
            <w:vMerge w:val="continue"/>
            <w:shd w:val="clear" w:color="auto" w:fill="FFFFFF" w:themeFill="background1"/>
            <w:vAlign w:val="center"/>
          </w:tcPr>
          <w:p>
            <w:pPr>
              <w:spacing w:line="420" w:lineRule="exact"/>
              <w:ind w:firstLine="480" w:firstLineChars="200"/>
              <w:jc w:val="left"/>
              <w:rPr>
                <w:rFonts w:hint="eastAsia"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生产经营场所和员工宿舍应当设有符合紧急疏散要求、标志明显、保持畅通的出口、疏散通道。禁止占用、锁闭、封堵生产经营场所或者员工宿舍的出口、疏散通道。</w:t>
            </w:r>
          </w:p>
        </w:tc>
        <w:tc>
          <w:tcPr>
            <w:tcW w:w="2790" w:type="dxa"/>
            <w:shd w:val="clear" w:color="auto" w:fill="FFFFFF" w:themeFill="background1"/>
            <w:vAlign w:val="center"/>
          </w:tcPr>
          <w:p>
            <w:pPr>
              <w:numPr>
                <w:ilvl w:val="0"/>
                <w:numId w:val="7"/>
              </w:num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生产经营场所和员工宿舍未设有符合紧急疏散要求、标志明显、保持畅通的出口；</w:t>
            </w:r>
          </w:p>
          <w:p>
            <w:pPr>
              <w:numPr>
                <w:ilvl w:val="0"/>
                <w:numId w:val="7"/>
              </w:num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生产经营场所出口未设置明显标志；</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3.生产经营单位锁闭、封堵生产经营场所出口。</w:t>
            </w: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《中华人民共和国安全生产法》第四十二条第二款</w:t>
            </w:r>
          </w:p>
          <w:p>
            <w:pPr>
              <w:spacing w:line="420" w:lineRule="exact"/>
              <w:ind w:firstLine="480" w:firstLineChars="200"/>
              <w:jc w:val="left"/>
              <w:rPr>
                <w:rFonts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生产经营场所和员工宿舍应当设有符合紧急疏散要求、标志明显、保持畅通的出口、疏散通道。禁止占用、锁闭、封堵生产经营场所或者员工宿舍的出口、疏散通道。</w:t>
            </w:r>
          </w:p>
          <w:p>
            <w:pPr>
              <w:spacing w:line="420" w:lineRule="exact"/>
              <w:ind w:firstLine="480" w:firstLineChars="200"/>
              <w:jc w:val="left"/>
              <w:rPr>
                <w:rFonts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第一百零五条　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p>
          <w:p>
            <w:pPr>
              <w:spacing w:line="420" w:lineRule="exact"/>
              <w:ind w:firstLine="480" w:firstLineChars="200"/>
              <w:jc w:val="left"/>
              <w:rPr>
                <w:rFonts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（二）生产经营场所和员工宿舍未设有符合紧急疏散需要、标志明显、保持畅通的出口、疏散通道，或者占用、锁闭、封堵生产经营场所或者员工宿舍出口、疏散通道的。</w:t>
            </w:r>
          </w:p>
        </w:tc>
        <w:tc>
          <w:tcPr>
            <w:tcW w:w="1230"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tcPr>
          <w:p>
            <w:pPr>
              <w:spacing w:line="420" w:lineRule="exact"/>
              <w:ind w:firstLine="480" w:firstLineChars="200"/>
              <w:jc w:val="left"/>
              <w:rPr>
                <w:rFonts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1.生产经营场所的安全设施、安全通道、安全标志等必须符合国家标准、行业标准、地方标准，生产经营单位应当进行经常性维护、保养，定期检测安全防护效果；</w:t>
            </w:r>
          </w:p>
          <w:p>
            <w:pPr>
              <w:spacing w:line="420" w:lineRule="exact"/>
              <w:ind w:firstLine="480" w:firstLineChars="200"/>
              <w:jc w:val="left"/>
              <w:rPr>
                <w:rFonts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2.生产经营单位应在经营场所设置标志明显的安全出口和符合疏散要求的疏散通道并确保畅通，从业人员能够熟练使用安全设施，了解安全通道的位置及本岗位的应急救援职责；</w:t>
            </w:r>
          </w:p>
          <w:p>
            <w:pPr>
              <w:spacing w:line="420" w:lineRule="exact"/>
              <w:ind w:firstLine="480" w:firstLineChars="200"/>
              <w:jc w:val="left"/>
              <w:rPr>
                <w:rFonts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3.其他合规要求，具体参见《建筑设计防火规范》。</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shd w:val="clear" w:color="auto" w:fill="FFFFFF"/>
              </w:rPr>
            </w:pPr>
            <w:r>
              <w:rPr>
                <w:rFonts w:hint="eastAsia" w:ascii="宋体" w:hAnsi="宋体" w:eastAsia="宋体" w:cs="仿宋_GB2312"/>
                <w:color w:val="000000"/>
                <w:sz w:val="24"/>
              </w:rPr>
              <w:t>危化科、基础科、应急管理综合行政执法大队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14</w:t>
            </w:r>
          </w:p>
        </w:tc>
        <w:tc>
          <w:tcPr>
            <w:tcW w:w="570" w:type="dxa"/>
            <w:vMerge w:val="continue"/>
            <w:shd w:val="clear" w:color="auto" w:fill="FFFFFF" w:themeFill="background1"/>
            <w:vAlign w:val="center"/>
          </w:tcPr>
          <w:p>
            <w:pPr>
              <w:spacing w:line="420" w:lineRule="exact"/>
              <w:ind w:firstLine="480" w:firstLineChars="200"/>
              <w:jc w:val="left"/>
              <w:rPr>
                <w:rFonts w:hint="eastAsia" w:ascii="宋体" w:hAnsi="宋体" w:eastAsia="宋体" w:cs="仿宋_GB2312"/>
                <w:sz w:val="24"/>
              </w:rPr>
            </w:pPr>
          </w:p>
        </w:tc>
        <w:tc>
          <w:tcPr>
            <w:tcW w:w="2775" w:type="dxa"/>
            <w:shd w:val="clear" w:color="auto" w:fill="FFFFFF" w:themeFill="background1"/>
            <w:vAlign w:val="center"/>
          </w:tcPr>
          <w:p>
            <w:pPr>
              <w:spacing w:line="420" w:lineRule="exact"/>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生产、经营、储存、使用危险物品的车间、商店、仓库不得与员工宿舍在同一座建筑物内，并应当与员工宿舍保持安全距离</w:t>
            </w:r>
          </w:p>
        </w:tc>
        <w:tc>
          <w:tcPr>
            <w:tcW w:w="2790" w:type="dxa"/>
            <w:shd w:val="clear" w:color="auto" w:fill="FFFFFF" w:themeFill="background1"/>
            <w:vAlign w:val="center"/>
          </w:tcPr>
          <w:p>
            <w:pPr>
              <w:spacing w:line="420" w:lineRule="exact"/>
              <w:ind w:firstLine="480" w:firstLineChars="200"/>
              <w:jc w:val="left"/>
              <w:rPr>
                <w:rFonts w:hint="default" w:ascii="宋体" w:hAnsi="宋体" w:eastAsia="宋体" w:cs="仿宋_GB2312"/>
                <w:color w:val="000000"/>
                <w:sz w:val="24"/>
                <w:shd w:val="clear" w:color="auto" w:fill="FFFFFF"/>
                <w:lang w:val="en-US" w:eastAsia="zh-CN"/>
              </w:rPr>
            </w:pPr>
            <w:r>
              <w:rPr>
                <w:rFonts w:hint="eastAsia" w:ascii="宋体" w:hAnsi="宋体" w:eastAsia="宋体" w:cs="仿宋_GB2312"/>
                <w:color w:val="000000"/>
                <w:sz w:val="24"/>
                <w:shd w:val="clear" w:color="auto" w:fill="FFFFFF"/>
                <w:lang w:val="en-US" w:eastAsia="zh-CN"/>
              </w:rPr>
              <w:t>1.</w:t>
            </w:r>
            <w:r>
              <w:rPr>
                <w:rFonts w:hint="default" w:ascii="宋体" w:hAnsi="宋体" w:eastAsia="宋体" w:cs="仿宋_GB2312"/>
                <w:color w:val="000000"/>
                <w:sz w:val="24"/>
                <w:shd w:val="clear" w:color="auto" w:fill="FFFFFF"/>
                <w:lang w:val="en-US" w:eastAsia="zh-CN"/>
              </w:rPr>
              <w:t>生产、经营、储存、使用危险物品的车间、商店、仓库与员工宿舍在同一座建筑内</w:t>
            </w:r>
          </w:p>
          <w:p>
            <w:pPr>
              <w:spacing w:line="420" w:lineRule="exact"/>
              <w:ind w:firstLine="480" w:firstLineChars="2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lang w:val="en-US" w:eastAsia="zh-CN"/>
              </w:rPr>
              <w:t>2.</w:t>
            </w:r>
            <w:r>
              <w:rPr>
                <w:rFonts w:hint="default" w:ascii="宋体" w:hAnsi="宋体" w:eastAsia="宋体" w:cs="仿宋_GB2312"/>
                <w:color w:val="000000"/>
                <w:sz w:val="24"/>
                <w:shd w:val="clear" w:color="auto" w:fill="FFFFFF"/>
                <w:lang w:val="en-US" w:eastAsia="zh-CN"/>
              </w:rPr>
              <w:t>生产、经营、储存、使用危险物品的车间、商店、仓库与员工宿舍的距离不符合安全要求</w:t>
            </w:r>
          </w:p>
        </w:tc>
        <w:tc>
          <w:tcPr>
            <w:tcW w:w="6795" w:type="dxa"/>
            <w:shd w:val="clear" w:color="auto" w:fill="FFFFFF" w:themeFill="background1"/>
            <w:vAlign w:val="center"/>
          </w:tcPr>
          <w:p>
            <w:pPr>
              <w:spacing w:line="420" w:lineRule="exact"/>
              <w:ind w:firstLine="480" w:firstLineChars="2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lang w:eastAsia="zh-CN"/>
              </w:rPr>
              <w:t>《</w:t>
            </w:r>
            <w:r>
              <w:rPr>
                <w:rFonts w:hint="eastAsia" w:ascii="宋体" w:hAnsi="宋体" w:eastAsia="宋体" w:cs="仿宋_GB2312"/>
                <w:color w:val="000000"/>
                <w:sz w:val="24"/>
                <w:shd w:val="clear" w:color="auto" w:fill="FFFFFF"/>
                <w:lang w:val="en-US" w:eastAsia="zh-CN"/>
              </w:rPr>
              <w:t>中华人民共和国安全生产法</w:t>
            </w:r>
            <w:r>
              <w:rPr>
                <w:rFonts w:hint="eastAsia" w:ascii="宋体" w:hAnsi="宋体" w:eastAsia="宋体" w:cs="仿宋_GB2312"/>
                <w:color w:val="000000"/>
                <w:sz w:val="24"/>
                <w:shd w:val="clear" w:color="auto" w:fill="FFFFFF"/>
                <w:lang w:eastAsia="zh-CN"/>
              </w:rPr>
              <w:t>》</w:t>
            </w:r>
            <w:r>
              <w:rPr>
                <w:rFonts w:hint="eastAsia" w:ascii="宋体" w:hAnsi="宋体" w:eastAsia="宋体" w:cs="仿宋_GB2312"/>
                <w:color w:val="000000"/>
                <w:sz w:val="24"/>
                <w:shd w:val="clear" w:color="auto" w:fill="FFFFFF"/>
              </w:rPr>
              <w:t>第四十二条 生产、经营、储存、使用危险物品的车间、商店、仓库不得与员工宿舍在同一座建筑物内，并应当与员工宿舍保持安全距离。</w:t>
            </w:r>
          </w:p>
          <w:p>
            <w:pPr>
              <w:spacing w:line="420" w:lineRule="exact"/>
              <w:ind w:firstLine="480" w:firstLineChars="200"/>
              <w:jc w:val="left"/>
              <w:rPr>
                <w:rFonts w:hint="eastAsia" w:ascii="宋体" w:hAnsi="宋体" w:eastAsia="宋体" w:cs="仿宋_GB2312"/>
                <w:color w:val="000000"/>
                <w:sz w:val="24"/>
                <w:shd w:val="clear" w:color="auto" w:fill="FFFFFF"/>
              </w:rPr>
            </w:pPr>
            <w:r>
              <w:rPr>
                <w:rFonts w:hint="default" w:ascii="宋体" w:hAnsi="宋体" w:eastAsia="宋体" w:cs="仿宋_GB2312"/>
                <w:color w:val="000000"/>
                <w:sz w:val="24"/>
                <w:shd w:val="clear" w:color="auto" w:fill="FFFFFF"/>
                <w:lang w:val="en-US" w:eastAsia="zh-CN"/>
              </w:rPr>
              <w:t>第一百零五条 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p>
          <w:p>
            <w:pPr>
              <w:spacing w:line="420" w:lineRule="exact"/>
              <w:ind w:firstLine="480" w:firstLineChars="200"/>
              <w:jc w:val="left"/>
              <w:rPr>
                <w:rFonts w:hint="default" w:ascii="宋体" w:hAnsi="宋体" w:eastAsia="宋体" w:cs="仿宋_GB2312"/>
                <w:color w:val="000000"/>
                <w:sz w:val="24"/>
                <w:shd w:val="clear" w:color="auto" w:fill="FFFFFF"/>
              </w:rPr>
            </w:pPr>
            <w:r>
              <w:rPr>
                <w:rFonts w:hint="default" w:ascii="宋体" w:hAnsi="宋体" w:eastAsia="宋体" w:cs="仿宋_GB2312"/>
                <w:color w:val="000000"/>
                <w:sz w:val="24"/>
                <w:shd w:val="clear" w:color="auto" w:fill="FFFFFF"/>
                <w:lang w:val="en-US" w:eastAsia="zh-CN"/>
              </w:rPr>
              <w:t>（一）生产、经营、储存、使用危险物品的车间、商店、仓库与员工宿舍在同一座建筑内，或者与员工宿舍的距离不符合安全要求的；</w:t>
            </w:r>
          </w:p>
          <w:p>
            <w:pPr>
              <w:spacing w:line="420" w:lineRule="exact"/>
              <w:ind w:firstLine="480" w:firstLineChars="200"/>
              <w:jc w:val="left"/>
              <w:rPr>
                <w:rFonts w:hint="eastAsia" w:ascii="宋体" w:hAnsi="宋体" w:eastAsia="宋体" w:cs="仿宋_GB2312"/>
                <w:color w:val="000000"/>
                <w:sz w:val="24"/>
                <w:shd w:val="clear" w:color="auto" w:fill="FFFFFF"/>
              </w:rPr>
            </w:pPr>
          </w:p>
        </w:tc>
        <w:tc>
          <w:tcPr>
            <w:tcW w:w="1230" w:type="dxa"/>
            <w:shd w:val="clear" w:color="auto" w:fill="FFFFFF" w:themeFill="background1"/>
            <w:vAlign w:val="center"/>
          </w:tcPr>
          <w:p>
            <w:pPr>
              <w:spacing w:line="420" w:lineRule="exact"/>
              <w:ind w:firstLine="480" w:firstLineChars="200"/>
              <w:jc w:val="left"/>
              <w:rPr>
                <w:rFonts w:hint="eastAsia" w:ascii="宋体" w:hAnsi="宋体" w:eastAsia="宋体" w:cs="仿宋_GB2312"/>
                <w:color w:val="000000"/>
                <w:sz w:val="24"/>
                <w:shd w:val="clear" w:color="auto" w:fill="FFFFFF"/>
              </w:rPr>
            </w:pPr>
          </w:p>
        </w:tc>
        <w:tc>
          <w:tcPr>
            <w:tcW w:w="5460" w:type="dxa"/>
            <w:shd w:val="clear" w:color="auto" w:fill="FFFFFF" w:themeFill="background1"/>
          </w:tcPr>
          <w:p>
            <w:pPr>
              <w:spacing w:line="420" w:lineRule="exact"/>
              <w:ind w:firstLine="480" w:firstLineChars="200"/>
              <w:jc w:val="left"/>
              <w:rPr>
                <w:rFonts w:hint="eastAsia" w:ascii="宋体" w:hAnsi="宋体" w:eastAsia="宋体" w:cs="仿宋_GB2312"/>
                <w:color w:val="000000"/>
                <w:sz w:val="24"/>
                <w:shd w:val="clear" w:color="auto" w:fill="FFFFFF"/>
                <w:lang w:eastAsia="zh-CN"/>
              </w:rPr>
            </w:pPr>
            <w:r>
              <w:rPr>
                <w:rFonts w:hint="eastAsia" w:ascii="宋体" w:hAnsi="宋体" w:eastAsia="宋体" w:cs="仿宋_GB2312"/>
                <w:color w:val="000000"/>
                <w:sz w:val="24"/>
                <w:shd w:val="clear" w:color="auto" w:fill="FFFFFF"/>
                <w:lang w:val="en-US" w:eastAsia="zh-CN"/>
              </w:rPr>
              <w:t>1.</w:t>
            </w:r>
            <w:r>
              <w:rPr>
                <w:rFonts w:hint="eastAsia" w:ascii="宋体" w:hAnsi="宋体" w:eastAsia="宋体" w:cs="仿宋_GB2312"/>
                <w:color w:val="000000"/>
                <w:sz w:val="24"/>
                <w:shd w:val="clear" w:color="auto" w:fill="FFFFFF"/>
              </w:rPr>
              <w:t>生产、经营、储存、使用危险物品的车间、商店、仓库不得与员工宿舍在同一座建筑物内</w:t>
            </w:r>
            <w:r>
              <w:rPr>
                <w:rFonts w:hint="eastAsia" w:ascii="宋体" w:hAnsi="宋体" w:eastAsia="宋体" w:cs="仿宋_GB2312"/>
                <w:color w:val="000000"/>
                <w:sz w:val="24"/>
                <w:shd w:val="clear" w:color="auto" w:fill="FFFFFF"/>
                <w:lang w:eastAsia="zh-CN"/>
              </w:rPr>
              <w:t>；</w:t>
            </w:r>
          </w:p>
          <w:p>
            <w:pPr>
              <w:spacing w:line="420" w:lineRule="exact"/>
              <w:ind w:firstLine="480" w:firstLineChars="200"/>
              <w:jc w:val="left"/>
              <w:rPr>
                <w:rFonts w:hint="eastAsia" w:ascii="宋体" w:hAnsi="宋体" w:eastAsia="宋体" w:cs="仿宋_GB2312"/>
                <w:color w:val="000000"/>
                <w:sz w:val="24"/>
                <w:shd w:val="clear" w:color="auto" w:fill="FFFFFF"/>
                <w:lang w:eastAsia="zh-CN"/>
              </w:rPr>
            </w:pPr>
            <w:r>
              <w:rPr>
                <w:rFonts w:hint="eastAsia" w:ascii="宋体" w:hAnsi="宋体" w:eastAsia="宋体" w:cs="仿宋_GB2312"/>
                <w:color w:val="000000"/>
                <w:sz w:val="24"/>
                <w:shd w:val="clear" w:color="auto" w:fill="FFFFFF"/>
                <w:lang w:val="en-US" w:eastAsia="zh-CN"/>
              </w:rPr>
              <w:t>2.</w:t>
            </w:r>
            <w:r>
              <w:rPr>
                <w:rFonts w:hint="eastAsia" w:ascii="宋体" w:hAnsi="宋体" w:eastAsia="宋体" w:cs="仿宋_GB2312"/>
                <w:color w:val="000000"/>
                <w:sz w:val="24"/>
                <w:shd w:val="clear" w:color="auto" w:fill="FFFFFF"/>
              </w:rPr>
              <w:t>生产、经营、储存、使用危险物品的车间、商店、仓库应当与员工宿舍保持安全距离</w:t>
            </w:r>
            <w:r>
              <w:rPr>
                <w:rFonts w:hint="eastAsia" w:ascii="宋体" w:hAnsi="宋体" w:eastAsia="宋体" w:cs="仿宋_GB2312"/>
                <w:color w:val="000000"/>
                <w:sz w:val="24"/>
                <w:shd w:val="clear" w:color="auto" w:fill="FFFFFF"/>
                <w:lang w:eastAsia="zh-CN"/>
              </w:rPr>
              <w:t>。</w:t>
            </w:r>
          </w:p>
        </w:tc>
        <w:tc>
          <w:tcPr>
            <w:tcW w:w="2104" w:type="dxa"/>
            <w:shd w:val="clear" w:color="auto" w:fill="FFFFFF" w:themeFill="background1"/>
            <w:vAlign w:val="center"/>
          </w:tcPr>
          <w:p>
            <w:pPr>
              <w:spacing w:line="420" w:lineRule="exact"/>
              <w:jc w:val="center"/>
              <w:rPr>
                <w:rFonts w:hint="eastAsia" w:ascii="宋体" w:hAnsi="宋体" w:eastAsia="宋体" w:cs="仿宋_GB2312"/>
                <w:color w:val="000000"/>
                <w:sz w:val="24"/>
              </w:rPr>
            </w:pPr>
            <w:r>
              <w:rPr>
                <w:rFonts w:hint="eastAsia" w:ascii="宋体" w:hAnsi="宋体" w:eastAsia="宋体" w:cs="仿宋_GB2312"/>
                <w:color w:val="000000"/>
                <w:sz w:val="24"/>
              </w:rPr>
              <w:t>危化科、基础科、应急管理综合行政执法大队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645" w:type="dxa"/>
            <w:shd w:val="clear" w:color="auto" w:fill="FFFFFF" w:themeFill="background1"/>
            <w:vAlign w:val="center"/>
          </w:tcPr>
          <w:p>
            <w:pPr>
              <w:spacing w:line="420" w:lineRule="exact"/>
              <w:jc w:val="center"/>
              <w:rPr>
                <w:rFonts w:hint="eastAsia" w:ascii="宋体" w:hAnsi="宋体" w:eastAsia="宋体" w:cs="仿宋_GB2312"/>
                <w:color w:val="000000"/>
                <w:sz w:val="24"/>
                <w:lang w:eastAsia="zh-CN"/>
              </w:rPr>
            </w:pPr>
            <w:r>
              <w:rPr>
                <w:rFonts w:hint="eastAsia" w:ascii="宋体" w:hAnsi="宋体" w:eastAsia="宋体" w:cs="仿宋_GB2312"/>
                <w:color w:val="000000"/>
                <w:sz w:val="24"/>
              </w:rPr>
              <w:t>1</w:t>
            </w:r>
            <w:r>
              <w:rPr>
                <w:rFonts w:hint="eastAsia" w:ascii="宋体" w:hAnsi="宋体" w:eastAsia="宋体" w:cs="仿宋_GB2312"/>
                <w:color w:val="000000"/>
                <w:sz w:val="24"/>
                <w:lang w:val="en-US" w:eastAsia="zh-CN"/>
              </w:rPr>
              <w:t>5</w:t>
            </w:r>
          </w:p>
        </w:tc>
        <w:tc>
          <w:tcPr>
            <w:tcW w:w="570" w:type="dxa"/>
            <w:vMerge w:val="continue"/>
            <w:shd w:val="clear" w:color="auto" w:fill="FFFFFF" w:themeFill="background1"/>
            <w:vAlign w:val="center"/>
          </w:tcPr>
          <w:p>
            <w:pPr>
              <w:spacing w:line="420" w:lineRule="exact"/>
              <w:ind w:firstLine="480" w:firstLineChars="200"/>
              <w:jc w:val="left"/>
              <w:rPr>
                <w:rFonts w:hint="eastAsia" w:ascii="宋体" w:hAnsi="宋体" w:eastAsia="宋体" w:cs="仿宋_GB2312"/>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sz w:val="24"/>
              </w:rPr>
              <w:t>生产经营单位应建立事故隐患排查治理制度</w:t>
            </w:r>
          </w:p>
        </w:tc>
        <w:tc>
          <w:tcPr>
            <w:tcW w:w="279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生产经营单位未建立事故隐患排查治理制度。</w:t>
            </w:r>
          </w:p>
        </w:tc>
        <w:tc>
          <w:tcPr>
            <w:tcW w:w="6795" w:type="dxa"/>
            <w:shd w:val="clear" w:color="auto" w:fill="FFFFFF" w:themeFill="background1"/>
            <w:vAlign w:val="center"/>
          </w:tcPr>
          <w:p>
            <w:pPr>
              <w:spacing w:line="420" w:lineRule="exact"/>
              <w:ind w:firstLine="480" w:firstLineChars="2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《中华人民共和国安全生产法》第四十一条第二款  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spacing w:line="420" w:lineRule="exact"/>
              <w:ind w:firstLine="480" w:firstLineChars="2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第一百零一条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spacing w:line="420" w:lineRule="exact"/>
              <w:ind w:firstLine="480" w:firstLineChars="2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未建立事故隐患排查治理制度，或者重大事故隐患排查治理情况未按照规定报告的。</w:t>
            </w:r>
          </w:p>
          <w:p>
            <w:pPr>
              <w:spacing w:line="420" w:lineRule="exact"/>
              <w:ind w:firstLine="480" w:firstLineChars="2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lang w:eastAsia="zh-CN"/>
              </w:rPr>
              <w:t>《</w:t>
            </w:r>
            <w:r>
              <w:rPr>
                <w:rFonts w:hint="eastAsia" w:ascii="宋体" w:hAnsi="宋体" w:eastAsia="宋体" w:cs="仿宋_GB2312"/>
                <w:color w:val="000000"/>
                <w:sz w:val="24"/>
                <w:shd w:val="clear" w:color="auto" w:fill="FFFFFF"/>
                <w:lang w:val="en-US" w:eastAsia="zh-CN"/>
              </w:rPr>
              <w:t>江苏省安全生产条例</w:t>
            </w:r>
            <w:r>
              <w:rPr>
                <w:rFonts w:hint="eastAsia" w:ascii="宋体" w:hAnsi="宋体" w:eastAsia="宋体" w:cs="仿宋_GB2312"/>
                <w:color w:val="000000"/>
                <w:sz w:val="24"/>
                <w:shd w:val="clear" w:color="auto" w:fill="FFFFFF"/>
                <w:lang w:eastAsia="zh-CN"/>
              </w:rPr>
              <w:t>》</w:t>
            </w:r>
            <w:r>
              <w:rPr>
                <w:rFonts w:hint="eastAsia" w:ascii="宋体" w:hAnsi="宋体" w:eastAsia="宋体" w:cs="仿宋_GB2312"/>
                <w:color w:val="000000"/>
                <w:sz w:val="24"/>
                <w:shd w:val="clear" w:color="auto" w:fill="FFFFFF"/>
              </w:rPr>
              <w:t>第二十八条 生产经营单位应当落实事故隐患排查治理制度，定期组织安全生产管理、工程技术和其他相关人员排查并及时消除本单位的事故隐患。在事故隐患治理过程中，应当采取相应的安全防范措施，防止事故发生。</w:t>
            </w:r>
          </w:p>
          <w:p>
            <w:pPr>
              <w:spacing w:line="420" w:lineRule="exact"/>
              <w:ind w:firstLine="480" w:firstLineChars="2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对排查出的重大事故隐患，生产经营单位应当制定和落实治理方案及时排除，并根据需要停用相关设施设备或者停产停业。重大事故隐患排查治理情况应当向负有安全生产监督管理职责的部门和职工大会或者职工代表大会报告。</w:t>
            </w:r>
          </w:p>
          <w:p>
            <w:pPr>
              <w:spacing w:line="420" w:lineRule="exact"/>
              <w:ind w:firstLine="480" w:firstLineChars="200"/>
              <w:jc w:val="left"/>
              <w:rPr>
                <w:rFonts w:hint="eastAsia" w:ascii="宋体" w:hAnsi="宋体" w:eastAsia="宋体" w:cs="仿宋_GB2312"/>
                <w:color w:val="000000"/>
                <w:sz w:val="24"/>
                <w:shd w:val="clear" w:color="auto" w:fill="FFFFFF"/>
                <w:lang w:eastAsia="zh-CN"/>
              </w:rPr>
            </w:pPr>
            <w:r>
              <w:rPr>
                <w:rFonts w:hint="eastAsia" w:ascii="宋体" w:hAnsi="宋体" w:eastAsia="宋体" w:cs="仿宋_GB2312"/>
                <w:color w:val="000000"/>
                <w:sz w:val="24"/>
                <w:shd w:val="clear" w:color="auto" w:fill="FFFFFF"/>
              </w:rPr>
              <w:t>生产经营单位应当建立事故隐患报告奖励制度，公开本单位有关负责人和安全生产管理机构的联系方式，受理从业人员报告的安全生产问题，对报告事故隐患的从业人员给予表扬、奖励。</w:t>
            </w:r>
          </w:p>
        </w:tc>
        <w:tc>
          <w:tcPr>
            <w:tcW w:w="1230"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1.生产经营单位应当建立健全事故隐患排查治理和建档监控等制度，逐级建立并落实从主要负责人到每个从业人员的隐患排查治理和监控责任制；</w:t>
            </w:r>
          </w:p>
          <w:p>
            <w:pPr>
              <w:spacing w:line="420" w:lineRule="exact"/>
              <w:ind w:firstLine="480" w:firstLineChars="200"/>
              <w:jc w:val="left"/>
              <w:rPr>
                <w:rFonts w:hint="eastAsia" w:ascii="宋体" w:hAnsi="宋体" w:eastAsia="宋体" w:cs="仿宋_GB2312"/>
                <w:color w:val="000000"/>
                <w:sz w:val="24"/>
              </w:rPr>
            </w:pPr>
            <w:r>
              <w:rPr>
                <w:rFonts w:hint="eastAsia" w:ascii="宋体" w:hAnsi="宋体" w:eastAsia="宋体" w:cs="仿宋_GB2312"/>
                <w:color w:val="000000"/>
                <w:sz w:val="24"/>
              </w:rPr>
              <w:t>2.生产经营单位应当保证事故隐患排查治理所需的资金，建立资金使用专项制度；</w:t>
            </w:r>
          </w:p>
          <w:p>
            <w:pPr>
              <w:spacing w:line="420" w:lineRule="exact"/>
              <w:ind w:firstLine="480" w:firstLineChars="200"/>
              <w:jc w:val="left"/>
              <w:rPr>
                <w:rFonts w:hint="eastAsia"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3.</w:t>
            </w:r>
            <w:r>
              <w:rPr>
                <w:rFonts w:hint="eastAsia" w:ascii="宋体" w:hAnsi="宋体" w:eastAsia="宋体" w:cs="仿宋_GB2312"/>
                <w:color w:val="000000"/>
                <w:sz w:val="24"/>
                <w:shd w:val="clear" w:color="auto" w:fill="FFFFFF"/>
              </w:rPr>
              <w:t>生产经营单位应当建立事故隐患报告奖励制度，公开本单位有关负责人和安全生产管理机构的联系方式，受理从业人员报告的安全生产问题，对报告事故隐患的从业人员给予表扬、奖励</w:t>
            </w:r>
            <w:r>
              <w:rPr>
                <w:rFonts w:hint="eastAsia" w:ascii="宋体" w:hAnsi="宋体" w:eastAsia="宋体" w:cs="仿宋_GB2312"/>
                <w:color w:val="000000"/>
                <w:sz w:val="24"/>
                <w:shd w:val="clear" w:color="auto" w:fill="FFFFFF"/>
                <w:lang w:eastAsia="zh-CN"/>
              </w:rPr>
              <w:t>；</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lang w:val="en-US" w:eastAsia="zh-CN"/>
              </w:rPr>
              <w:t>4</w:t>
            </w:r>
            <w:r>
              <w:rPr>
                <w:rFonts w:hint="eastAsia" w:ascii="宋体" w:hAnsi="宋体" w:eastAsia="宋体" w:cs="仿宋_GB2312"/>
                <w:color w:val="000000"/>
                <w:sz w:val="24"/>
              </w:rPr>
              <w:t>.具体要求参见《安全生产事故隐患排查治理暂行规定》，并做好相关台账备查。</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危化科、基础科、应急管理综合行政执法大队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16</w:t>
            </w:r>
          </w:p>
        </w:tc>
        <w:tc>
          <w:tcPr>
            <w:tcW w:w="570" w:type="dxa"/>
            <w:vMerge w:val="continue"/>
            <w:shd w:val="clear" w:color="auto" w:fill="FFFFFF" w:themeFill="background1"/>
            <w:vAlign w:val="center"/>
          </w:tcPr>
          <w:p>
            <w:pPr>
              <w:spacing w:line="420" w:lineRule="exact"/>
              <w:ind w:firstLine="480" w:firstLineChars="200"/>
              <w:jc w:val="left"/>
              <w:rPr>
                <w:rFonts w:hint="eastAsia" w:ascii="宋体" w:hAnsi="宋体" w:eastAsia="宋体" w:cs="仿宋_GB2312"/>
                <w:sz w:val="24"/>
              </w:rPr>
            </w:pPr>
          </w:p>
        </w:tc>
        <w:tc>
          <w:tcPr>
            <w:tcW w:w="2775" w:type="dxa"/>
            <w:shd w:val="clear" w:color="auto" w:fill="FFFFFF" w:themeFill="background1"/>
            <w:vAlign w:val="center"/>
          </w:tcPr>
          <w:p>
            <w:pPr>
              <w:spacing w:line="420" w:lineRule="exact"/>
              <w:jc w:val="left"/>
              <w:rPr>
                <w:rFonts w:hint="default" w:ascii="宋体" w:hAnsi="宋体" w:eastAsia="宋体" w:cs="仿宋_GB2312"/>
                <w:sz w:val="24"/>
                <w:lang w:val="en-US" w:eastAsia="zh-CN"/>
              </w:rPr>
            </w:pPr>
            <w:r>
              <w:rPr>
                <w:rFonts w:hint="eastAsia" w:ascii="宋体" w:hAnsi="宋体" w:eastAsia="宋体" w:cs="仿宋_GB2312"/>
                <w:sz w:val="24"/>
                <w:lang w:val="en-US" w:eastAsia="zh-CN"/>
              </w:rPr>
              <w:t>生产经营单位应当采取措施消除事故隐患</w:t>
            </w:r>
          </w:p>
        </w:tc>
        <w:tc>
          <w:tcPr>
            <w:tcW w:w="2790" w:type="dxa"/>
            <w:shd w:val="clear" w:color="auto" w:fill="FFFFFF" w:themeFill="background1"/>
            <w:vAlign w:val="center"/>
          </w:tcPr>
          <w:p>
            <w:pPr>
              <w:spacing w:line="420" w:lineRule="exact"/>
              <w:ind w:firstLine="480" w:firstLineChars="200"/>
              <w:jc w:val="left"/>
              <w:rPr>
                <w:rFonts w:hint="eastAsia" w:ascii="宋体" w:hAnsi="宋体" w:eastAsia="宋体" w:cs="仿宋_GB2312"/>
                <w:color w:val="000000"/>
                <w:sz w:val="24"/>
              </w:rPr>
            </w:pPr>
            <w:r>
              <w:rPr>
                <w:rFonts w:hint="eastAsia" w:ascii="宋体" w:hAnsi="宋体" w:eastAsia="宋体" w:cs="仿宋_GB2312"/>
                <w:sz w:val="24"/>
                <w:lang w:val="en-US" w:eastAsia="zh-CN"/>
              </w:rPr>
              <w:t>生产经营单位未采取措施消除事故隐患</w:t>
            </w:r>
          </w:p>
        </w:tc>
        <w:tc>
          <w:tcPr>
            <w:tcW w:w="6795" w:type="dxa"/>
            <w:shd w:val="clear" w:color="auto" w:fill="FFFFFF" w:themeFill="background1"/>
            <w:vAlign w:val="center"/>
          </w:tcPr>
          <w:p>
            <w:pPr>
              <w:spacing w:line="420" w:lineRule="exact"/>
              <w:ind w:firstLine="480" w:firstLineChars="2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《中华人民共和国安全生产法》第四十一条第二款  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spacing w:line="420" w:lineRule="exact"/>
              <w:ind w:firstLine="480" w:firstLineChars="2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第一百零二条 生产经营单位未采取措施消除事故隐患的，责令立即消除或者限期消除，处五万元以下的罚款；生产经营单位拒不执行的，责令停产停业整顿； 对其直接负责的主管人员和其他直接责任人员处五万元以上十万元以下的罚款； 构成犯罪的，依照刑法有关规定追究刑事责任。</w:t>
            </w:r>
          </w:p>
          <w:p>
            <w:pPr>
              <w:spacing w:line="420" w:lineRule="exact"/>
              <w:ind w:firstLine="480" w:firstLineChars="2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lang w:eastAsia="zh-CN"/>
              </w:rPr>
              <w:t>《</w:t>
            </w:r>
            <w:r>
              <w:rPr>
                <w:rFonts w:hint="eastAsia" w:ascii="宋体" w:hAnsi="宋体" w:eastAsia="宋体" w:cs="仿宋_GB2312"/>
                <w:color w:val="000000"/>
                <w:sz w:val="24"/>
                <w:shd w:val="clear" w:color="auto" w:fill="FFFFFF"/>
                <w:lang w:val="en-US" w:eastAsia="zh-CN"/>
              </w:rPr>
              <w:t>江苏省安全生产条例</w:t>
            </w:r>
            <w:r>
              <w:rPr>
                <w:rFonts w:hint="eastAsia" w:ascii="宋体" w:hAnsi="宋体" w:eastAsia="宋体" w:cs="仿宋_GB2312"/>
                <w:color w:val="000000"/>
                <w:sz w:val="24"/>
                <w:shd w:val="clear" w:color="auto" w:fill="FFFFFF"/>
                <w:lang w:eastAsia="zh-CN"/>
              </w:rPr>
              <w:t>》</w:t>
            </w:r>
            <w:r>
              <w:rPr>
                <w:rFonts w:hint="eastAsia" w:ascii="宋体" w:hAnsi="宋体" w:eastAsia="宋体" w:cs="仿宋_GB2312"/>
                <w:color w:val="000000"/>
                <w:sz w:val="24"/>
                <w:shd w:val="clear" w:color="auto" w:fill="FFFFFF"/>
              </w:rPr>
              <w:t>第二十八条 生产经营单位应当落实事故隐患排查治理制度，定期组织安全生产管理、工程技术和其他相关人员排查并及时消除本单位的事故隐患。在事故隐患治理过程中，应当采取相应的安全防范措施，防止事故发生。</w:t>
            </w:r>
          </w:p>
          <w:p>
            <w:pPr>
              <w:spacing w:line="420" w:lineRule="exact"/>
              <w:ind w:firstLine="480" w:firstLineChars="2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对排查出的重大事故隐患，生产经营单位应当制定和落实治理方案及时排除，并根据需要停用相关设施设备或者停产停业。重大事故隐患排查治理情况应当向负有安全生产监督管理职责的部门和职工大会或者职工代表大会报告。</w:t>
            </w:r>
          </w:p>
        </w:tc>
        <w:tc>
          <w:tcPr>
            <w:tcW w:w="1230" w:type="dxa"/>
            <w:shd w:val="clear" w:color="auto" w:fill="FFFFFF" w:themeFill="background1"/>
            <w:vAlign w:val="center"/>
          </w:tcPr>
          <w:p>
            <w:pPr>
              <w:spacing w:line="420" w:lineRule="exact"/>
              <w:jc w:val="center"/>
              <w:rPr>
                <w:rFonts w:hint="eastAsia" w:ascii="宋体" w:hAnsi="宋体" w:eastAsia="宋体" w:cs="仿宋_GB2312"/>
                <w:color w:val="000000"/>
                <w:sz w:val="24"/>
              </w:rPr>
            </w:pPr>
          </w:p>
        </w:tc>
        <w:tc>
          <w:tcPr>
            <w:tcW w:w="5460" w:type="dxa"/>
            <w:shd w:val="clear" w:color="auto" w:fill="FFFFFF" w:themeFill="background1"/>
          </w:tcPr>
          <w:p>
            <w:pPr>
              <w:numPr>
                <w:ilvl w:val="0"/>
                <w:numId w:val="8"/>
              </w:numPr>
              <w:spacing w:line="420" w:lineRule="exact"/>
              <w:ind w:firstLine="480" w:firstLineChars="200"/>
              <w:jc w:val="left"/>
              <w:rPr>
                <w:rFonts w:hint="eastAsia" w:ascii="宋体" w:hAnsi="宋体" w:eastAsia="宋体" w:cs="仿宋_GB2312"/>
                <w:color w:val="000000"/>
                <w:sz w:val="24"/>
              </w:rPr>
            </w:pPr>
            <w:r>
              <w:rPr>
                <w:rFonts w:hint="eastAsia" w:ascii="宋体" w:hAnsi="宋体" w:eastAsia="宋体" w:cs="仿宋_GB2312"/>
                <w:color w:val="000000"/>
                <w:sz w:val="24"/>
              </w:rPr>
              <w:t>生产经营单位应当定期组织安全生产管理人员、工程技术人员和其他相关人员排查本单位的事故隐患</w:t>
            </w:r>
            <w:r>
              <w:rPr>
                <w:rFonts w:hint="eastAsia" w:ascii="宋体" w:hAnsi="宋体" w:eastAsia="宋体" w:cs="仿宋_GB2312"/>
                <w:color w:val="000000"/>
                <w:sz w:val="24"/>
                <w:lang w:eastAsia="zh-CN"/>
              </w:rPr>
              <w:t>；</w:t>
            </w:r>
          </w:p>
          <w:p>
            <w:pPr>
              <w:numPr>
                <w:ilvl w:val="0"/>
                <w:numId w:val="8"/>
              </w:num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对排查出的事故隐患，应当按照事故隐患的等级进行登记，建立事故隐患信息档案，并按照职责分工实施监控治理；</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lang w:val="en-US" w:eastAsia="zh-CN"/>
              </w:rPr>
              <w:t>3</w:t>
            </w:r>
            <w:r>
              <w:rPr>
                <w:rFonts w:hint="eastAsia" w:ascii="宋体" w:hAnsi="宋体" w:eastAsia="宋体" w:cs="仿宋_GB2312"/>
                <w:color w:val="000000"/>
                <w:sz w:val="24"/>
              </w:rPr>
              <w:t>.</w:t>
            </w:r>
            <w:r>
              <w:rPr>
                <w:rFonts w:hint="eastAsia" w:ascii="宋体" w:hAnsi="宋体" w:eastAsia="宋体" w:cs="仿宋_GB2312"/>
                <w:color w:val="000000"/>
                <w:sz w:val="24"/>
                <w:shd w:val="clear" w:color="auto" w:fill="FFFFFF"/>
              </w:rPr>
              <w:t>在事故隐患治理过程中，应当采取相应的安全防范措施，防止事故发生</w:t>
            </w:r>
            <w:r>
              <w:rPr>
                <w:rFonts w:hint="eastAsia" w:ascii="宋体" w:hAnsi="宋体" w:eastAsia="宋体" w:cs="仿宋_GB2312"/>
                <w:color w:val="000000"/>
                <w:sz w:val="24"/>
              </w:rPr>
              <w:t>；</w:t>
            </w:r>
          </w:p>
          <w:p>
            <w:pPr>
              <w:spacing w:line="420" w:lineRule="exact"/>
              <w:ind w:firstLine="480" w:firstLineChars="200"/>
              <w:jc w:val="left"/>
              <w:rPr>
                <w:rFonts w:hint="eastAsia"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4.</w:t>
            </w:r>
            <w:r>
              <w:rPr>
                <w:rFonts w:hint="eastAsia" w:ascii="宋体" w:hAnsi="宋体" w:eastAsia="宋体" w:cs="仿宋_GB2312"/>
                <w:color w:val="000000"/>
                <w:sz w:val="24"/>
                <w:shd w:val="clear" w:color="auto" w:fill="FFFFFF"/>
              </w:rPr>
              <w:t>对排查出的重大事故隐患，生产经营单位应当制定和落实治理方案及时排除，并根据需要停用相关设施设备或者停产停业</w:t>
            </w:r>
            <w:r>
              <w:rPr>
                <w:rFonts w:hint="eastAsia" w:ascii="宋体" w:hAnsi="宋体" w:eastAsia="宋体" w:cs="仿宋_GB2312"/>
                <w:color w:val="000000"/>
                <w:sz w:val="24"/>
                <w:shd w:val="clear" w:color="auto" w:fill="FFFFFF"/>
                <w:lang w:eastAsia="zh-CN"/>
              </w:rPr>
              <w:t>。</w:t>
            </w:r>
          </w:p>
        </w:tc>
        <w:tc>
          <w:tcPr>
            <w:tcW w:w="2104" w:type="dxa"/>
            <w:shd w:val="clear" w:color="auto" w:fill="FFFFFF" w:themeFill="background1"/>
            <w:vAlign w:val="center"/>
          </w:tcPr>
          <w:p>
            <w:pPr>
              <w:spacing w:line="420" w:lineRule="exact"/>
              <w:jc w:val="center"/>
              <w:rPr>
                <w:rFonts w:hint="eastAsia" w:ascii="宋体" w:hAnsi="宋体" w:eastAsia="宋体" w:cs="仿宋_GB2312"/>
                <w:color w:val="000000"/>
                <w:sz w:val="24"/>
              </w:rPr>
            </w:pPr>
            <w:r>
              <w:rPr>
                <w:rFonts w:hint="eastAsia" w:ascii="宋体" w:hAnsi="宋体" w:eastAsia="宋体" w:cs="仿宋_GB2312"/>
                <w:color w:val="000000"/>
                <w:sz w:val="24"/>
              </w:rPr>
              <w:t>危化科、基础科、应急管理综合行政执法大队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645" w:type="dxa"/>
            <w:shd w:val="clear" w:color="auto" w:fill="FFFFFF" w:themeFill="background1"/>
            <w:vAlign w:val="center"/>
          </w:tcPr>
          <w:p>
            <w:pPr>
              <w:spacing w:line="420" w:lineRule="exact"/>
              <w:jc w:val="center"/>
              <w:rPr>
                <w:rFonts w:hint="eastAsia" w:ascii="宋体" w:hAnsi="宋体" w:eastAsia="宋体" w:cs="仿宋_GB2312"/>
                <w:color w:val="000000"/>
                <w:sz w:val="24"/>
                <w:lang w:eastAsia="zh-CN"/>
              </w:rPr>
            </w:pPr>
            <w:r>
              <w:rPr>
                <w:rFonts w:hint="eastAsia" w:ascii="宋体" w:hAnsi="宋体" w:eastAsia="宋体" w:cs="仿宋_GB2312"/>
                <w:color w:val="000000"/>
                <w:sz w:val="24"/>
              </w:rPr>
              <w:t>1</w:t>
            </w:r>
            <w:r>
              <w:rPr>
                <w:rFonts w:hint="eastAsia" w:ascii="宋体" w:hAnsi="宋体" w:eastAsia="宋体" w:cs="仿宋_GB2312"/>
                <w:color w:val="000000"/>
                <w:sz w:val="24"/>
                <w:lang w:val="en-US" w:eastAsia="zh-CN"/>
              </w:rPr>
              <w:t>7</w:t>
            </w:r>
          </w:p>
        </w:tc>
        <w:tc>
          <w:tcPr>
            <w:tcW w:w="570" w:type="dxa"/>
            <w:vMerge w:val="continue"/>
            <w:shd w:val="clear" w:color="auto" w:fill="FFFFFF" w:themeFill="background1"/>
            <w:vAlign w:val="center"/>
          </w:tcPr>
          <w:p>
            <w:pPr>
              <w:spacing w:line="420" w:lineRule="exact"/>
              <w:ind w:firstLine="480" w:firstLineChars="200"/>
              <w:jc w:val="left"/>
              <w:rPr>
                <w:rFonts w:hint="eastAsia" w:ascii="宋体" w:hAnsi="宋体" w:eastAsia="宋体" w:cs="仿宋_GB2312"/>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sz w:val="24"/>
              </w:rPr>
              <w:t>生产经营单位进行危险作业，应履行安全管理职责</w:t>
            </w:r>
          </w:p>
        </w:tc>
        <w:tc>
          <w:tcPr>
            <w:tcW w:w="279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1.</w:t>
            </w:r>
            <w:r>
              <w:rPr>
                <w:rFonts w:hint="eastAsia" w:ascii="宋体" w:hAnsi="宋体" w:eastAsia="宋体" w:cs="仿宋_GB2312"/>
                <w:color w:val="000000"/>
                <w:sz w:val="24"/>
                <w:lang w:val="en-US" w:eastAsia="zh-CN"/>
              </w:rPr>
              <w:t>未</w:t>
            </w:r>
            <w:r>
              <w:rPr>
                <w:rFonts w:hint="eastAsia" w:ascii="宋体" w:hAnsi="宋体" w:eastAsia="宋体" w:cs="仿宋_GB2312"/>
                <w:color w:val="000000"/>
                <w:sz w:val="24"/>
              </w:rPr>
              <w:t>对作业安全风险进行评估，确认现场作业条件符合安全作业要求；</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2.</w:t>
            </w:r>
            <w:r>
              <w:rPr>
                <w:rFonts w:hint="eastAsia" w:ascii="宋体" w:hAnsi="宋体" w:eastAsia="宋体" w:cs="仿宋_GB2312"/>
                <w:color w:val="000000"/>
                <w:sz w:val="24"/>
                <w:lang w:val="en-US" w:eastAsia="zh-CN"/>
              </w:rPr>
              <w:t>未</w:t>
            </w:r>
            <w:r>
              <w:rPr>
                <w:rFonts w:hint="eastAsia" w:ascii="宋体" w:hAnsi="宋体" w:eastAsia="宋体" w:cs="仿宋_GB2312"/>
                <w:color w:val="000000"/>
                <w:sz w:val="24"/>
              </w:rPr>
              <w:t>根据安全风险明确安全防范措施和现场应急处置措施；</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3.</w:t>
            </w:r>
            <w:r>
              <w:rPr>
                <w:rFonts w:hint="eastAsia" w:ascii="宋体" w:hAnsi="宋体" w:eastAsia="宋体" w:cs="仿宋_GB2312"/>
                <w:color w:val="000000"/>
                <w:sz w:val="24"/>
                <w:lang w:val="en-US" w:eastAsia="zh-CN"/>
              </w:rPr>
              <w:t>未</w:t>
            </w:r>
            <w:r>
              <w:rPr>
                <w:rFonts w:hint="eastAsia" w:ascii="宋体" w:hAnsi="宋体" w:eastAsia="宋体" w:cs="仿宋_GB2312"/>
                <w:color w:val="000000"/>
                <w:sz w:val="24"/>
              </w:rPr>
              <w:t>确认作业人员的上岗资格以及劳动防护用品的配备、使用符合安全作业要求；</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4.</w:t>
            </w:r>
            <w:r>
              <w:rPr>
                <w:rFonts w:hint="eastAsia" w:ascii="宋体" w:hAnsi="宋体" w:eastAsia="宋体" w:cs="仿宋_GB2312"/>
                <w:color w:val="000000"/>
                <w:sz w:val="24"/>
                <w:lang w:val="en-US" w:eastAsia="zh-CN"/>
              </w:rPr>
              <w:t>未</w:t>
            </w:r>
            <w:r>
              <w:rPr>
                <w:rFonts w:hint="eastAsia" w:ascii="宋体" w:hAnsi="宋体" w:eastAsia="宋体" w:cs="仿宋_GB2312"/>
                <w:color w:val="000000"/>
                <w:sz w:val="24"/>
              </w:rPr>
              <w:t>配备相应的安全设施和应急救援器材，设置作业现场的安全区域，确定专人现场统一指挥和监督；</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5.</w:t>
            </w:r>
            <w:r>
              <w:rPr>
                <w:rFonts w:hint="eastAsia" w:ascii="宋体" w:hAnsi="宋体" w:eastAsia="宋体" w:cs="仿宋_GB2312"/>
                <w:color w:val="000000"/>
                <w:sz w:val="24"/>
                <w:lang w:val="en-US" w:eastAsia="zh-CN"/>
              </w:rPr>
              <w:t>未</w:t>
            </w:r>
            <w:r>
              <w:rPr>
                <w:rFonts w:hint="eastAsia" w:ascii="宋体" w:hAnsi="宋体" w:eastAsia="宋体" w:cs="仿宋_GB2312"/>
                <w:color w:val="000000"/>
                <w:sz w:val="24"/>
              </w:rPr>
              <w:t>在危险作业前向作业人员告知危险因素、作业安全要求和现场应急处置措施，并经双方现场签字确认；</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6.发现直接危及人身安全的紧急情况时，</w:t>
            </w:r>
            <w:r>
              <w:rPr>
                <w:rFonts w:hint="eastAsia" w:ascii="宋体" w:hAnsi="宋体" w:eastAsia="宋体" w:cs="仿宋_GB2312"/>
                <w:color w:val="000000"/>
                <w:sz w:val="24"/>
                <w:lang w:val="en-US" w:eastAsia="zh-CN"/>
              </w:rPr>
              <w:t>未</w:t>
            </w:r>
            <w:r>
              <w:rPr>
                <w:rFonts w:hint="eastAsia" w:ascii="宋体" w:hAnsi="宋体" w:eastAsia="宋体" w:cs="仿宋_GB2312"/>
                <w:color w:val="000000"/>
                <w:sz w:val="24"/>
              </w:rPr>
              <w:t>按照现场应急处置措施停止作业、撤出人员；</w:t>
            </w: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《中华人民共和国安全生产法》第四十三条  生产经营单位进行爆破、吊装、动火、临时用电以及国务院应急管理部门会同国务院有关部门规定的其他危险作业，应当安排专门人员进行现场安全管理，确保操作规程的遵守和安全措施的落实。</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第一百零一条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（三）进行爆破、吊装、动火、临时用电以及国务院应急管理部门会同国务院有关部门规定的其他危险作业，未安排专门人员进行现场安全管理的。</w:t>
            </w:r>
          </w:p>
          <w:p>
            <w:pPr>
              <w:spacing w:line="420" w:lineRule="exact"/>
              <w:ind w:firstLine="480" w:firstLineChars="200"/>
              <w:jc w:val="left"/>
              <w:rPr>
                <w:rFonts w:hint="eastAsia" w:ascii="宋体" w:hAnsi="宋体" w:eastAsia="宋体" w:cs="仿宋_GB2312"/>
                <w:color w:val="000000"/>
                <w:sz w:val="24"/>
              </w:rPr>
            </w:pPr>
            <w:r>
              <w:rPr>
                <w:rFonts w:hint="eastAsia" w:ascii="宋体" w:hAnsi="宋体" w:eastAsia="宋体" w:cs="仿宋_GB2312"/>
                <w:color w:val="000000"/>
                <w:sz w:val="24"/>
              </w:rPr>
              <w:t>《江苏省安全生产条例》第二十九条 生产经营单位进行爆破、吊装、高处作业、有限（受限）空间作业、临近油气输送管道作业、临近高压输电线路作业、建筑物和构筑物拆除、大型检修以及涉及危险物品的场所动火和临时用电等危险作业，应当执行有关危险作业管理制度，并遵守下列规定：</w:t>
            </w:r>
          </w:p>
          <w:p>
            <w:pPr>
              <w:spacing w:line="420" w:lineRule="exact"/>
              <w:ind w:firstLine="480" w:firstLineChars="200"/>
              <w:jc w:val="left"/>
              <w:rPr>
                <w:rFonts w:hint="eastAsia" w:ascii="宋体" w:hAnsi="宋体" w:eastAsia="宋体" w:cs="仿宋_GB2312"/>
                <w:color w:val="000000"/>
                <w:sz w:val="24"/>
              </w:rPr>
            </w:pPr>
            <w:r>
              <w:rPr>
                <w:rFonts w:hint="eastAsia" w:ascii="宋体" w:hAnsi="宋体" w:eastAsia="宋体" w:cs="仿宋_GB2312"/>
                <w:color w:val="000000"/>
                <w:sz w:val="24"/>
              </w:rPr>
              <w:t>（一）对作业安全风险进行评估，确认现场作业条件符合安全作业要求；</w:t>
            </w:r>
          </w:p>
          <w:p>
            <w:pPr>
              <w:spacing w:line="420" w:lineRule="exact"/>
              <w:ind w:firstLine="480" w:firstLineChars="200"/>
              <w:jc w:val="left"/>
              <w:rPr>
                <w:rFonts w:hint="eastAsia" w:ascii="宋体" w:hAnsi="宋体" w:eastAsia="宋体" w:cs="仿宋_GB2312"/>
                <w:color w:val="000000"/>
                <w:sz w:val="24"/>
              </w:rPr>
            </w:pPr>
            <w:r>
              <w:rPr>
                <w:rFonts w:hint="eastAsia" w:ascii="宋体" w:hAnsi="宋体" w:eastAsia="宋体" w:cs="仿宋_GB2312"/>
                <w:color w:val="000000"/>
                <w:sz w:val="24"/>
              </w:rPr>
              <w:t>（二）根据安全风险明确安全防范措施和现场应急处置措施；</w:t>
            </w:r>
          </w:p>
          <w:p>
            <w:pPr>
              <w:spacing w:line="420" w:lineRule="exact"/>
              <w:ind w:firstLine="480" w:firstLineChars="200"/>
              <w:jc w:val="left"/>
              <w:rPr>
                <w:rFonts w:hint="eastAsia" w:ascii="宋体" w:hAnsi="宋体" w:eastAsia="宋体" w:cs="仿宋_GB2312"/>
                <w:color w:val="000000"/>
                <w:sz w:val="24"/>
              </w:rPr>
            </w:pPr>
            <w:r>
              <w:rPr>
                <w:rFonts w:hint="eastAsia" w:ascii="宋体" w:hAnsi="宋体" w:eastAsia="宋体" w:cs="仿宋_GB2312"/>
                <w:color w:val="000000"/>
                <w:sz w:val="24"/>
              </w:rPr>
              <w:t>（三）确认作业人员的上岗资格以及劳动防护用品的配备、使用符合安全作业要求；</w:t>
            </w:r>
          </w:p>
          <w:p>
            <w:pPr>
              <w:spacing w:line="420" w:lineRule="exact"/>
              <w:ind w:firstLine="480" w:firstLineChars="200"/>
              <w:jc w:val="left"/>
              <w:rPr>
                <w:rFonts w:hint="eastAsia" w:ascii="宋体" w:hAnsi="宋体" w:eastAsia="宋体" w:cs="仿宋_GB2312"/>
                <w:color w:val="000000"/>
                <w:sz w:val="24"/>
              </w:rPr>
            </w:pPr>
            <w:r>
              <w:rPr>
                <w:rFonts w:hint="eastAsia" w:ascii="宋体" w:hAnsi="宋体" w:eastAsia="宋体" w:cs="仿宋_GB2312"/>
                <w:color w:val="000000"/>
                <w:sz w:val="24"/>
              </w:rPr>
              <w:t>（四）配备相应的安全设施和应急救援器材，设置作业现场的安全区域，确定专人现场统一指挥和监督；</w:t>
            </w:r>
          </w:p>
          <w:p>
            <w:pPr>
              <w:spacing w:line="420" w:lineRule="exact"/>
              <w:ind w:firstLine="480" w:firstLineChars="200"/>
              <w:jc w:val="left"/>
              <w:rPr>
                <w:rFonts w:hint="eastAsia" w:ascii="宋体" w:hAnsi="宋体" w:eastAsia="宋体" w:cs="仿宋_GB2312"/>
                <w:color w:val="000000"/>
                <w:sz w:val="24"/>
              </w:rPr>
            </w:pPr>
            <w:r>
              <w:rPr>
                <w:rFonts w:hint="eastAsia" w:ascii="宋体" w:hAnsi="宋体" w:eastAsia="宋体" w:cs="仿宋_GB2312"/>
                <w:color w:val="000000"/>
                <w:sz w:val="24"/>
              </w:rPr>
              <w:t>（五）在危险作业前向作业人员告知危险因素、作业安全要求和现场应急处置措施，并经双方现场签字确认；</w:t>
            </w:r>
          </w:p>
          <w:p>
            <w:pPr>
              <w:spacing w:line="420" w:lineRule="exact"/>
              <w:ind w:firstLine="480" w:firstLineChars="200"/>
              <w:jc w:val="left"/>
              <w:rPr>
                <w:rFonts w:hint="eastAsia" w:ascii="宋体" w:hAnsi="宋体" w:eastAsia="宋体" w:cs="仿宋_GB2312"/>
                <w:color w:val="000000"/>
                <w:sz w:val="24"/>
              </w:rPr>
            </w:pPr>
            <w:r>
              <w:rPr>
                <w:rFonts w:hint="eastAsia" w:ascii="宋体" w:hAnsi="宋体" w:eastAsia="宋体" w:cs="仿宋_GB2312"/>
                <w:color w:val="000000"/>
                <w:sz w:val="24"/>
              </w:rPr>
              <w:t>（六）发现直接危及人身安全的紧急情况时，按照现场应急处置措施停止作业、撤出人员。</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生产经营单位委托其他单位进行危险作业的，应当在作业前与受托方签订安全生产管理协议，明确并落实前款规定，对受托方安全生产工作统一协调、管理，并加强监督检查。生产经营单位不得将危险作业委托给不具备安全生产条件或者相应资质的单位或者个人。</w:t>
            </w:r>
          </w:p>
        </w:tc>
        <w:tc>
          <w:tcPr>
            <w:tcW w:w="1230"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1.生产中危险作业主要涉及：</w:t>
            </w:r>
            <w:r>
              <w:rPr>
                <w:rFonts w:hint="eastAsia" w:ascii="宋体" w:hAnsi="宋体" w:eastAsia="宋体" w:cs="仿宋_GB2312"/>
                <w:color w:val="000000"/>
                <w:sz w:val="24"/>
                <w:lang w:val="en-US" w:eastAsia="zh-CN"/>
              </w:rPr>
              <w:t>爆破、</w:t>
            </w:r>
            <w:r>
              <w:rPr>
                <w:rFonts w:hint="eastAsia" w:ascii="宋体" w:hAnsi="宋体" w:eastAsia="宋体" w:cs="仿宋_GB2312"/>
                <w:color w:val="000000"/>
                <w:sz w:val="24"/>
              </w:rPr>
              <w:t>吊装、</w:t>
            </w:r>
            <w:r>
              <w:rPr>
                <w:rFonts w:hint="eastAsia" w:ascii="宋体" w:hAnsi="宋体" w:eastAsia="宋体" w:cs="仿宋_GB2312"/>
                <w:color w:val="000000"/>
                <w:sz w:val="24"/>
                <w:lang w:val="en-US" w:eastAsia="zh-CN"/>
              </w:rPr>
              <w:t>动火、临时用电、</w:t>
            </w:r>
            <w:r>
              <w:rPr>
                <w:rFonts w:hint="eastAsia" w:ascii="宋体" w:hAnsi="宋体" w:eastAsia="宋体" w:cs="仿宋_GB2312"/>
                <w:color w:val="000000"/>
                <w:sz w:val="24"/>
              </w:rPr>
              <w:t>爆破、吊装、高处作业、有限（受限）空间作业、临近油气输送管道作业、临近高压输电线路作业、建筑物和构筑物拆除、大型检修以及涉及危险物品的场所动火和临时用电等；</w:t>
            </w:r>
          </w:p>
          <w:p>
            <w:pPr>
              <w:spacing w:line="420" w:lineRule="exact"/>
              <w:ind w:firstLine="480" w:firstLineChars="200"/>
              <w:jc w:val="left"/>
              <w:rPr>
                <w:rFonts w:hint="eastAsia" w:ascii="宋体" w:hAnsi="宋体" w:eastAsia="宋体" w:cs="仿宋_GB2312"/>
                <w:color w:val="000000"/>
                <w:sz w:val="24"/>
              </w:rPr>
            </w:pPr>
            <w:r>
              <w:rPr>
                <w:rFonts w:hint="eastAsia" w:ascii="宋体" w:hAnsi="宋体" w:eastAsia="宋体" w:cs="仿宋_GB2312"/>
                <w:color w:val="000000"/>
                <w:sz w:val="24"/>
                <w:lang w:val="en-US" w:eastAsia="zh-CN"/>
              </w:rPr>
              <w:t>2.</w:t>
            </w:r>
            <w:r>
              <w:rPr>
                <w:rFonts w:hint="eastAsia" w:ascii="宋体" w:hAnsi="宋体" w:eastAsia="宋体" w:cs="仿宋_GB2312"/>
                <w:color w:val="000000"/>
                <w:sz w:val="24"/>
              </w:rPr>
              <w:t>对作业安全风险进行评估，确认现场作业条件符合安全作业要求；</w:t>
            </w:r>
          </w:p>
          <w:p>
            <w:pPr>
              <w:spacing w:line="420" w:lineRule="exact"/>
              <w:ind w:firstLine="480" w:firstLineChars="200"/>
              <w:jc w:val="left"/>
              <w:rPr>
                <w:rFonts w:hint="eastAsia" w:ascii="宋体" w:hAnsi="宋体" w:eastAsia="宋体" w:cs="仿宋_GB2312"/>
                <w:color w:val="000000"/>
                <w:sz w:val="24"/>
              </w:rPr>
            </w:pPr>
            <w:r>
              <w:rPr>
                <w:rFonts w:hint="eastAsia" w:ascii="宋体" w:hAnsi="宋体" w:eastAsia="宋体" w:cs="仿宋_GB2312"/>
                <w:color w:val="000000"/>
                <w:sz w:val="24"/>
                <w:lang w:val="en-US" w:eastAsia="zh-CN"/>
              </w:rPr>
              <w:t>3.</w:t>
            </w:r>
            <w:r>
              <w:rPr>
                <w:rFonts w:hint="eastAsia" w:ascii="宋体" w:hAnsi="宋体" w:eastAsia="宋体" w:cs="仿宋_GB2312"/>
                <w:color w:val="000000"/>
                <w:sz w:val="24"/>
              </w:rPr>
              <w:t>根据安全风险明确安全防范措施和现场应急处置措施；</w:t>
            </w:r>
          </w:p>
          <w:p>
            <w:pPr>
              <w:spacing w:line="420" w:lineRule="exact"/>
              <w:ind w:firstLine="480" w:firstLineChars="200"/>
              <w:jc w:val="left"/>
              <w:rPr>
                <w:rFonts w:hint="eastAsia" w:ascii="宋体" w:hAnsi="宋体" w:eastAsia="宋体" w:cs="仿宋_GB2312"/>
                <w:color w:val="000000"/>
                <w:sz w:val="24"/>
              </w:rPr>
            </w:pPr>
            <w:r>
              <w:rPr>
                <w:rFonts w:hint="eastAsia" w:ascii="宋体" w:hAnsi="宋体" w:eastAsia="宋体" w:cs="仿宋_GB2312"/>
                <w:color w:val="000000"/>
                <w:sz w:val="24"/>
                <w:lang w:val="en-US" w:eastAsia="zh-CN"/>
              </w:rPr>
              <w:t>4.</w:t>
            </w:r>
            <w:r>
              <w:rPr>
                <w:rFonts w:hint="eastAsia" w:ascii="宋体" w:hAnsi="宋体" w:eastAsia="宋体" w:cs="仿宋_GB2312"/>
                <w:color w:val="000000"/>
                <w:sz w:val="24"/>
              </w:rPr>
              <w:t>确认作业人员的上岗资格以及劳动防护用品的配备、使用符合安全作业要求；</w:t>
            </w:r>
          </w:p>
          <w:p>
            <w:pPr>
              <w:spacing w:line="420" w:lineRule="exact"/>
              <w:ind w:firstLine="480" w:firstLineChars="200"/>
              <w:jc w:val="left"/>
              <w:rPr>
                <w:rFonts w:hint="eastAsia" w:ascii="宋体" w:hAnsi="宋体" w:eastAsia="宋体" w:cs="仿宋_GB2312"/>
                <w:color w:val="000000"/>
                <w:sz w:val="24"/>
              </w:rPr>
            </w:pPr>
            <w:r>
              <w:rPr>
                <w:rFonts w:hint="eastAsia" w:ascii="宋体" w:hAnsi="宋体" w:eastAsia="宋体" w:cs="仿宋_GB2312"/>
                <w:color w:val="000000"/>
                <w:sz w:val="24"/>
                <w:lang w:val="en-US" w:eastAsia="zh-CN"/>
              </w:rPr>
              <w:t>5.</w:t>
            </w:r>
            <w:r>
              <w:rPr>
                <w:rFonts w:hint="eastAsia" w:ascii="宋体" w:hAnsi="宋体" w:eastAsia="宋体" w:cs="仿宋_GB2312"/>
                <w:color w:val="000000"/>
                <w:sz w:val="24"/>
              </w:rPr>
              <w:t>配备相应的安全设施和应急救援器材，设置作业现场的安全区域，确定专人现场统一指挥和监督；</w:t>
            </w:r>
          </w:p>
          <w:p>
            <w:pPr>
              <w:spacing w:line="420" w:lineRule="exact"/>
              <w:ind w:firstLine="480" w:firstLineChars="200"/>
              <w:jc w:val="left"/>
              <w:rPr>
                <w:rFonts w:hint="eastAsia" w:ascii="宋体" w:hAnsi="宋体" w:eastAsia="宋体" w:cs="仿宋_GB2312"/>
                <w:color w:val="000000"/>
                <w:sz w:val="24"/>
              </w:rPr>
            </w:pPr>
            <w:r>
              <w:rPr>
                <w:rFonts w:hint="eastAsia" w:ascii="宋体" w:hAnsi="宋体" w:eastAsia="宋体" w:cs="仿宋_GB2312"/>
                <w:color w:val="000000"/>
                <w:sz w:val="24"/>
                <w:lang w:val="en-US" w:eastAsia="zh-CN"/>
              </w:rPr>
              <w:t>6.</w:t>
            </w:r>
            <w:r>
              <w:rPr>
                <w:rFonts w:hint="eastAsia" w:ascii="宋体" w:hAnsi="宋体" w:eastAsia="宋体" w:cs="仿宋_GB2312"/>
                <w:color w:val="000000"/>
                <w:sz w:val="24"/>
              </w:rPr>
              <w:t>在危险作业前向作业人员告知危险因素、作业安全要求和现场应急处置措施，并经双方现场签字确认；</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lang w:val="en-US" w:eastAsia="zh-CN"/>
              </w:rPr>
              <w:t>7.</w:t>
            </w:r>
            <w:r>
              <w:rPr>
                <w:rFonts w:hint="eastAsia" w:ascii="宋体" w:hAnsi="宋体" w:eastAsia="宋体" w:cs="仿宋_GB2312"/>
                <w:color w:val="000000"/>
                <w:sz w:val="24"/>
              </w:rPr>
              <w:t>发现直接危及人身安全的紧急情况时，按照现场应急处置措施停止作业、撤出人员。</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8.生产经营单位委托其他单位进行危险作业的，应当在作业前与受托方签订安全生产管理协议，明确并落实前款规定，对受托方安全生产工作统一协调、管理，并加强监督检查；</w:t>
            </w:r>
          </w:p>
          <w:p>
            <w:pPr>
              <w:spacing w:line="420" w:lineRule="exact"/>
              <w:ind w:firstLine="480"/>
              <w:jc w:val="left"/>
              <w:rPr>
                <w:rFonts w:ascii="宋体" w:hAnsi="宋体" w:eastAsia="宋体" w:cs="仿宋_GB2312"/>
                <w:color w:val="000000"/>
                <w:sz w:val="24"/>
              </w:rPr>
            </w:pPr>
            <w:r>
              <w:rPr>
                <w:rFonts w:hint="eastAsia" w:ascii="宋体" w:hAnsi="宋体" w:eastAsia="宋体" w:cs="仿宋_GB2312"/>
                <w:color w:val="000000"/>
                <w:sz w:val="24"/>
              </w:rPr>
              <w:t>9.生产经营单位不得将危险作业委托给不具备安全生产条件或者相应资质的单位或者个人。</w:t>
            </w:r>
          </w:p>
          <w:p>
            <w:pPr>
              <w:spacing w:line="420" w:lineRule="exact"/>
              <w:jc w:val="left"/>
              <w:rPr>
                <w:rFonts w:ascii="宋体" w:hAnsi="宋体" w:eastAsia="宋体" w:cs="仿宋_GB2312"/>
                <w:color w:val="000000"/>
                <w:sz w:val="24"/>
              </w:rPr>
            </w:pP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危化科、基础科、应急管理综合行政执法大队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18</w:t>
            </w:r>
          </w:p>
        </w:tc>
        <w:tc>
          <w:tcPr>
            <w:tcW w:w="570" w:type="dxa"/>
            <w:vMerge w:val="continue"/>
            <w:shd w:val="clear" w:color="auto" w:fill="FFFFFF" w:themeFill="background1"/>
            <w:vAlign w:val="center"/>
          </w:tcPr>
          <w:p>
            <w:pPr>
              <w:spacing w:line="420" w:lineRule="exact"/>
              <w:ind w:firstLine="480" w:firstLineChars="200"/>
              <w:jc w:val="left"/>
              <w:rPr>
                <w:rFonts w:hint="eastAsia" w:ascii="宋体" w:hAnsi="宋体" w:eastAsia="宋体" w:cs="仿宋_GB2312"/>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sz w:val="24"/>
              </w:rPr>
              <w:t>生产经营单位安全设备的安装、使用、检测、改造和报废应符合国家标准或者行业标准</w:t>
            </w:r>
          </w:p>
        </w:tc>
        <w:tc>
          <w:tcPr>
            <w:tcW w:w="2790" w:type="dxa"/>
            <w:shd w:val="clear" w:color="auto" w:fill="FFFFFF" w:themeFill="background1"/>
            <w:vAlign w:val="center"/>
          </w:tcPr>
          <w:p>
            <w:pPr>
              <w:numPr>
                <w:ilvl w:val="0"/>
                <w:numId w:val="9"/>
              </w:num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涉及可燃和有毒有害气体泄漏的场所未按国家标准设置检测报警装置；</w:t>
            </w:r>
          </w:p>
          <w:p>
            <w:pPr>
              <w:numPr>
                <w:ilvl w:val="0"/>
                <w:numId w:val="9"/>
              </w:num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爆炸危险场所未按国家标准安装使用防爆电气设备；</w:t>
            </w:r>
          </w:p>
          <w:p>
            <w:pPr>
              <w:numPr>
                <w:ilvl w:val="0"/>
                <w:numId w:val="9"/>
              </w:num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sz w:val="24"/>
              </w:rPr>
              <w:t>安全设备的安装、使用、检测、改造和报废</w:t>
            </w:r>
            <w:r>
              <w:rPr>
                <w:rFonts w:hint="eastAsia" w:ascii="宋体" w:hAnsi="宋体" w:eastAsia="宋体" w:cs="仿宋_GB2312"/>
                <w:sz w:val="24"/>
                <w:lang w:val="en-US" w:eastAsia="zh-CN"/>
              </w:rPr>
              <w:t>不</w:t>
            </w:r>
            <w:r>
              <w:rPr>
                <w:rFonts w:hint="eastAsia" w:ascii="宋体" w:hAnsi="宋体" w:eastAsia="宋体" w:cs="仿宋_GB2312"/>
                <w:sz w:val="24"/>
              </w:rPr>
              <w:t>符合国家标准或者行业标准</w:t>
            </w:r>
            <w:r>
              <w:rPr>
                <w:rFonts w:hint="eastAsia" w:ascii="宋体" w:hAnsi="宋体" w:eastAsia="宋体" w:cs="仿宋_GB2312"/>
                <w:sz w:val="24"/>
                <w:lang w:eastAsia="zh-CN"/>
              </w:rPr>
              <w:t>；</w:t>
            </w: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《中华人民共和国安全生产法》第三十六条第一款安全设备的设计、制造、安装、使用、检测、维修、改造和报废，应当符合国家标准或者行业标准。</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（二）安全设备的安装、使用、检测、改造和报废不符合国家标准或者行业标准的</w:t>
            </w:r>
            <w:r>
              <w:rPr>
                <w:rFonts w:hint="eastAsia" w:ascii="宋体" w:hAnsi="宋体" w:eastAsia="宋体" w:cs="仿宋_GB2312"/>
                <w:color w:val="000000"/>
                <w:sz w:val="24"/>
              </w:rPr>
              <w:t>。</w:t>
            </w:r>
          </w:p>
        </w:tc>
        <w:tc>
          <w:tcPr>
            <w:tcW w:w="1230"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1.生产经营单位使用新设备，必须了解、掌握其安全技术特性，采取有效的安全防护措施，并对从业人员进行专门的安全生产教育和培训；</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2.生产经营单位应当按照国家和省有关规定在经营场所配备安全设施，安装必要的安全监控系统，并确保完好、有效；</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3.生产经营单位从业人员应能够熟练使用安全设施，了解安全通道的位置及本岗位的应急救援职责；</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4.对</w:t>
            </w:r>
            <w:r>
              <w:rPr>
                <w:rFonts w:hint="eastAsia" w:ascii="宋体" w:hAnsi="宋体" w:eastAsia="宋体" w:cs="仿宋_GB2312"/>
                <w:color w:val="000000"/>
                <w:sz w:val="24"/>
                <w:lang w:val="en-US" w:eastAsia="zh-CN"/>
              </w:rPr>
              <w:t>安全</w:t>
            </w:r>
            <w:r>
              <w:rPr>
                <w:rFonts w:hint="eastAsia" w:ascii="宋体" w:hAnsi="宋体" w:eastAsia="宋体" w:cs="仿宋_GB2312"/>
                <w:color w:val="000000"/>
                <w:sz w:val="24"/>
              </w:rPr>
              <w:t>设备进行经常性维护、保养，定期检测或者检查。</w:t>
            </w:r>
            <w:r>
              <w:rPr>
                <w:rFonts w:hint="eastAsia" w:ascii="宋体" w:hAnsi="宋体" w:eastAsia="宋体" w:cs="仿宋_GB2312"/>
                <w:color w:val="000000"/>
                <w:sz w:val="24"/>
                <w:lang w:val="en-US" w:eastAsia="zh-CN"/>
              </w:rPr>
              <w:t>粉尘涉爆企业</w:t>
            </w:r>
            <w:r>
              <w:rPr>
                <w:rFonts w:hint="eastAsia" w:ascii="宋体" w:hAnsi="宋体" w:eastAsia="宋体" w:cs="仿宋_GB2312"/>
                <w:color w:val="000000"/>
                <w:sz w:val="24"/>
              </w:rPr>
              <w:t>粉尘防爆相关的泄爆、隔爆、抑爆、惰化、锁气卸灰、除杂、监测、报警、火花探测消除等安全设备的安装、使用、检测、维修、改造和报废，应当符合《粉尘防爆安全规程》等有关国家标准或者行业标准；</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5.生产、储存危险化学品的单位应当在作业场所和安全设施、设备上设置明显的安全警示标志，或者在作业场所设置通信、报警装置；</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6.具体标准参见《机械设备防护罩安全标准》《化工企业安全卫生设计规范》《石油化工企业设计防火规范》《石油化工可燃气体和有毒气体检测报警设计规范》《爆炸危险环境电力装置设计规范》等相关规定。</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危化科、基础科、应急管理综合行政执法大队</w:t>
            </w:r>
          </w:p>
          <w:p>
            <w:pPr>
              <w:spacing w:line="420" w:lineRule="exact"/>
              <w:jc w:val="center"/>
              <w:rPr>
                <w:rFonts w:ascii="宋体" w:hAnsi="宋体" w:eastAsia="宋体"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645" w:type="dxa"/>
            <w:shd w:val="clear" w:color="auto" w:fill="FFFFFF" w:themeFill="background1"/>
            <w:vAlign w:val="center"/>
          </w:tcPr>
          <w:p>
            <w:pPr>
              <w:spacing w:line="420" w:lineRule="exact"/>
              <w:jc w:val="center"/>
              <w:rPr>
                <w:rFonts w:hint="eastAsia" w:ascii="宋体" w:hAnsi="宋体" w:eastAsia="宋体" w:cs="仿宋_GB2312"/>
                <w:color w:val="000000"/>
                <w:sz w:val="24"/>
                <w:lang w:eastAsia="zh-CN"/>
              </w:rPr>
            </w:pPr>
            <w:r>
              <w:rPr>
                <w:rFonts w:hint="eastAsia" w:ascii="宋体" w:hAnsi="宋体" w:eastAsia="宋体" w:cs="仿宋_GB2312"/>
                <w:color w:val="000000"/>
                <w:sz w:val="24"/>
              </w:rPr>
              <w:t>1</w:t>
            </w:r>
            <w:r>
              <w:rPr>
                <w:rFonts w:hint="eastAsia" w:ascii="宋体" w:hAnsi="宋体" w:eastAsia="宋体" w:cs="仿宋_GB2312"/>
                <w:color w:val="000000"/>
                <w:sz w:val="24"/>
                <w:lang w:val="en-US" w:eastAsia="zh-CN"/>
              </w:rPr>
              <w:t>9</w:t>
            </w:r>
          </w:p>
        </w:tc>
        <w:tc>
          <w:tcPr>
            <w:tcW w:w="570" w:type="dxa"/>
            <w:vMerge w:val="continue"/>
            <w:shd w:val="clear" w:color="auto" w:fill="FFFFFF" w:themeFill="background1"/>
            <w:vAlign w:val="center"/>
          </w:tcPr>
          <w:p>
            <w:pPr>
              <w:spacing w:line="420" w:lineRule="exact"/>
              <w:ind w:firstLine="480" w:firstLineChars="200"/>
              <w:jc w:val="left"/>
              <w:rPr>
                <w:rFonts w:hint="eastAsia"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FF0000"/>
                <w:sz w:val="24"/>
              </w:rPr>
            </w:pPr>
            <w:r>
              <w:rPr>
                <w:rFonts w:hint="eastAsia" w:ascii="宋体" w:hAnsi="宋体" w:eastAsia="宋体" w:cs="仿宋_GB2312"/>
                <w:color w:val="000000"/>
                <w:sz w:val="24"/>
              </w:rPr>
              <w:t>生产经营单位不得关闭、破坏直接关系生产安全的监控、报警、防护、救生设备、设施，或者篡改、隐瞒、销毁其相关数据、信息</w:t>
            </w: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生产经营单位破坏直接关系生产安全的监控、报警、防护、救生设备、设施，或者篡改、隐瞒、销毁其相关数据、信息</w:t>
            </w: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《中华人民共和国安全生产法》第三十六条第三款生产经营单位不得关闭、破坏直接关系生产安全的监控、报警、防护、救生设备、设施，或者篡改、隐瞒、销毁其相关数据、信息。</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w:t>
            </w:r>
            <w:r>
              <w:rPr>
                <w:rFonts w:hint="eastAsia" w:ascii="宋体" w:hAnsi="宋体" w:eastAsia="宋体" w:cs="仿宋_GB2312"/>
                <w:color w:val="000000"/>
                <w:sz w:val="24"/>
              </w:rPr>
              <w:t>四</w:t>
            </w:r>
            <w:r>
              <w:rPr>
                <w:rFonts w:ascii="宋体" w:hAnsi="宋体" w:eastAsia="宋体" w:cs="仿宋_GB2312"/>
                <w:color w:val="000000"/>
                <w:sz w:val="24"/>
              </w:rPr>
              <w:t>）</w:t>
            </w:r>
            <w:r>
              <w:rPr>
                <w:rFonts w:hint="eastAsia" w:ascii="宋体" w:hAnsi="宋体" w:eastAsia="宋体" w:cs="仿宋_GB2312"/>
                <w:color w:val="000000"/>
                <w:sz w:val="24"/>
              </w:rPr>
              <w:t>关闭、破坏直接关系生产安全的监控、报警、防护、救生设备、设施，或者篡改、隐瞒、销毁其相关数据、信息。</w:t>
            </w:r>
          </w:p>
        </w:tc>
        <w:tc>
          <w:tcPr>
            <w:tcW w:w="1230"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lang w:val="en-US" w:eastAsia="zh-CN"/>
              </w:rPr>
              <w:t>生产经营单位</w:t>
            </w:r>
            <w:r>
              <w:rPr>
                <w:rFonts w:hint="eastAsia" w:ascii="宋体" w:hAnsi="宋体" w:eastAsia="宋体" w:cs="仿宋_GB2312"/>
                <w:color w:val="000000"/>
                <w:sz w:val="24"/>
              </w:rPr>
              <w:t>不得</w:t>
            </w:r>
            <w:r>
              <w:rPr>
                <w:rFonts w:ascii="宋体" w:hAnsi="宋体" w:eastAsia="宋体" w:cs="仿宋_GB2312"/>
                <w:color w:val="000000"/>
                <w:sz w:val="24"/>
              </w:rPr>
              <w:t>关闭、破坏</w:t>
            </w:r>
            <w:r>
              <w:rPr>
                <w:rFonts w:hint="eastAsia" w:ascii="宋体" w:hAnsi="宋体" w:eastAsia="宋体" w:cs="仿宋_GB2312"/>
                <w:color w:val="000000"/>
                <w:sz w:val="24"/>
              </w:rPr>
              <w:t>在作业场所设置的监测、监控、通风、防晒、调温、防火、灭火、防爆、泄压、防毒、中和、防潮、防雷、防静电、防腐、防泄漏以及防护围堤或者隔离操作等安全设施、设备</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危化科、基础科、应急管理综合行政执法大队</w:t>
            </w:r>
          </w:p>
          <w:p>
            <w:pPr>
              <w:spacing w:line="420" w:lineRule="exact"/>
              <w:jc w:val="center"/>
              <w:rPr>
                <w:rFonts w:ascii="宋体" w:hAnsi="宋体" w:eastAsia="宋体"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645"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20</w:t>
            </w:r>
          </w:p>
        </w:tc>
        <w:tc>
          <w:tcPr>
            <w:tcW w:w="570" w:type="dxa"/>
            <w:vMerge w:val="continue"/>
            <w:shd w:val="clear" w:color="auto" w:fill="FFFFFF" w:themeFill="background1"/>
            <w:vAlign w:val="center"/>
          </w:tcPr>
          <w:p>
            <w:pPr>
              <w:spacing w:line="420" w:lineRule="exact"/>
              <w:ind w:firstLine="480" w:firstLineChars="200"/>
              <w:jc w:val="left"/>
              <w:rPr>
                <w:rFonts w:hint="eastAsia"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生产经营单位应为从业人员提供符合国家标准或者行业标准的劳动防护用品</w:t>
            </w:r>
          </w:p>
        </w:tc>
        <w:tc>
          <w:tcPr>
            <w:tcW w:w="2790" w:type="dxa"/>
            <w:shd w:val="clear" w:color="auto" w:fill="FFFFFF" w:themeFill="background1"/>
            <w:vAlign w:val="center"/>
          </w:tcPr>
          <w:p>
            <w:pPr>
              <w:spacing w:line="420" w:lineRule="exact"/>
              <w:ind w:firstLine="480" w:firstLineChars="200"/>
              <w:jc w:val="left"/>
              <w:rPr>
                <w:rFonts w:hint="eastAsia" w:ascii="宋体" w:hAnsi="宋体" w:eastAsia="宋体" w:cs="仿宋_GB2312"/>
                <w:color w:val="000000"/>
                <w:sz w:val="24"/>
                <w:lang w:eastAsia="zh-CN"/>
              </w:rPr>
            </w:pPr>
            <w:r>
              <w:rPr>
                <w:rFonts w:hint="eastAsia" w:ascii="宋体" w:hAnsi="宋体" w:eastAsia="宋体" w:cs="仿宋_GB2312"/>
                <w:color w:val="000000"/>
                <w:sz w:val="24"/>
                <w:lang w:val="en-US" w:eastAsia="zh-CN"/>
              </w:rPr>
              <w:t>1.</w:t>
            </w:r>
            <w:r>
              <w:rPr>
                <w:rFonts w:hint="eastAsia" w:ascii="宋体" w:hAnsi="宋体" w:eastAsia="宋体" w:cs="仿宋_GB2312"/>
                <w:color w:val="000000"/>
                <w:sz w:val="24"/>
              </w:rPr>
              <w:t>生产经营单位</w:t>
            </w:r>
            <w:r>
              <w:rPr>
                <w:rFonts w:hint="eastAsia" w:ascii="宋体" w:hAnsi="宋体" w:eastAsia="宋体" w:cs="仿宋_GB2312"/>
                <w:color w:val="000000"/>
                <w:sz w:val="24"/>
                <w:lang w:val="en-US" w:eastAsia="zh-CN"/>
              </w:rPr>
              <w:t>未</w:t>
            </w:r>
            <w:r>
              <w:rPr>
                <w:rFonts w:hint="eastAsia" w:ascii="宋体" w:hAnsi="宋体" w:eastAsia="宋体" w:cs="仿宋_GB2312"/>
                <w:color w:val="000000"/>
                <w:sz w:val="24"/>
              </w:rPr>
              <w:t>为从业人员提供的劳动防护用品</w:t>
            </w:r>
            <w:r>
              <w:rPr>
                <w:rFonts w:hint="eastAsia" w:ascii="宋体" w:hAnsi="宋体" w:eastAsia="宋体" w:cs="仿宋_GB2312"/>
                <w:color w:val="000000"/>
                <w:sz w:val="24"/>
                <w:lang w:eastAsia="zh-CN"/>
              </w:rPr>
              <w:t>；</w:t>
            </w:r>
          </w:p>
          <w:p>
            <w:pPr>
              <w:spacing w:line="420" w:lineRule="exact"/>
              <w:ind w:firstLine="480" w:firstLineChars="200"/>
              <w:jc w:val="left"/>
              <w:rPr>
                <w:rFonts w:hint="eastAsia" w:ascii="宋体" w:hAnsi="宋体" w:eastAsia="宋体" w:cs="仿宋_GB2312"/>
                <w:color w:val="000000"/>
                <w:sz w:val="24"/>
                <w:lang w:eastAsia="zh-CN"/>
              </w:rPr>
            </w:pPr>
            <w:r>
              <w:rPr>
                <w:rFonts w:hint="eastAsia" w:ascii="宋体" w:hAnsi="宋体" w:eastAsia="宋体" w:cs="仿宋_GB2312"/>
                <w:color w:val="000000"/>
                <w:sz w:val="24"/>
                <w:lang w:val="en-US" w:eastAsia="zh-CN"/>
              </w:rPr>
              <w:t>2.生产经营单位提供的劳动防护用品</w:t>
            </w:r>
            <w:r>
              <w:rPr>
                <w:rFonts w:hint="eastAsia" w:ascii="宋体" w:hAnsi="宋体" w:eastAsia="宋体" w:cs="仿宋_GB2312"/>
                <w:color w:val="000000"/>
                <w:sz w:val="24"/>
              </w:rPr>
              <w:t>不符合国家标准或者行业标准</w:t>
            </w:r>
            <w:r>
              <w:rPr>
                <w:rFonts w:hint="eastAsia" w:ascii="宋体" w:hAnsi="宋体" w:eastAsia="宋体" w:cs="仿宋_GB2312"/>
                <w:color w:val="000000"/>
                <w:sz w:val="24"/>
                <w:lang w:eastAsia="zh-CN"/>
              </w:rPr>
              <w:t>；</w:t>
            </w:r>
          </w:p>
          <w:p>
            <w:pPr>
              <w:spacing w:line="420" w:lineRule="exact"/>
              <w:ind w:firstLine="480" w:firstLineChars="200"/>
              <w:jc w:val="left"/>
              <w:rPr>
                <w:rFonts w:hint="eastAsia" w:ascii="宋体" w:hAnsi="宋体" w:eastAsia="宋体" w:cs="仿宋_GB2312"/>
                <w:color w:val="000000"/>
                <w:sz w:val="24"/>
                <w:shd w:val="clear" w:color="auto" w:fill="FFFFFF"/>
                <w:lang w:eastAsia="zh-CN"/>
              </w:rPr>
            </w:pPr>
            <w:r>
              <w:rPr>
                <w:rFonts w:hint="eastAsia" w:ascii="宋体" w:hAnsi="宋体" w:eastAsia="宋体" w:cs="仿宋_GB2312"/>
                <w:color w:val="000000"/>
                <w:sz w:val="24"/>
                <w:lang w:val="en-US" w:eastAsia="zh-CN"/>
              </w:rPr>
              <w:t>3.未</w:t>
            </w:r>
            <w:r>
              <w:rPr>
                <w:rFonts w:hint="eastAsia" w:ascii="宋体" w:hAnsi="宋体" w:eastAsia="宋体" w:cs="仿宋_GB2312"/>
                <w:color w:val="000000"/>
                <w:sz w:val="24"/>
                <w:shd w:val="clear" w:color="auto" w:fill="FFFFFF"/>
              </w:rPr>
              <w:t>教育、督促从业人员正确佩戴、使用</w:t>
            </w:r>
            <w:r>
              <w:rPr>
                <w:rFonts w:hint="eastAsia" w:ascii="宋体" w:hAnsi="宋体" w:eastAsia="宋体" w:cs="仿宋_GB2312"/>
                <w:color w:val="000000"/>
                <w:sz w:val="24"/>
                <w:shd w:val="clear" w:color="auto" w:fill="FFFFFF"/>
                <w:lang w:eastAsia="zh-CN"/>
              </w:rPr>
              <w:t>；</w:t>
            </w:r>
          </w:p>
          <w:p>
            <w:pPr>
              <w:spacing w:line="420" w:lineRule="exact"/>
              <w:ind w:firstLine="480" w:firstLineChars="200"/>
              <w:jc w:val="left"/>
              <w:rPr>
                <w:rFonts w:hint="eastAsia" w:ascii="宋体" w:hAnsi="宋体" w:eastAsia="宋体" w:cs="仿宋_GB2312"/>
                <w:color w:val="000000"/>
                <w:sz w:val="24"/>
                <w:shd w:val="clear" w:color="auto" w:fill="FFFFFF"/>
                <w:lang w:val="en-US" w:eastAsia="zh-CN"/>
              </w:rPr>
            </w:pPr>
            <w:r>
              <w:rPr>
                <w:rFonts w:hint="eastAsia" w:ascii="宋体" w:hAnsi="宋体" w:eastAsia="宋体" w:cs="仿宋_GB2312"/>
                <w:color w:val="000000"/>
                <w:sz w:val="24"/>
                <w:shd w:val="clear" w:color="auto" w:fill="FFFFFF"/>
                <w:lang w:val="en-US" w:eastAsia="zh-CN"/>
              </w:rPr>
              <w:t>4.</w:t>
            </w:r>
            <w:r>
              <w:rPr>
                <w:rFonts w:hint="eastAsia" w:ascii="宋体" w:hAnsi="宋体" w:eastAsia="宋体" w:cs="仿宋_GB2312"/>
                <w:color w:val="000000"/>
                <w:sz w:val="24"/>
                <w:shd w:val="clear" w:color="auto" w:fill="FFFFFF"/>
              </w:rPr>
              <w:t>以发放货币或者其他物品替代提供劳动防护用品</w:t>
            </w:r>
            <w:r>
              <w:rPr>
                <w:rFonts w:hint="eastAsia" w:ascii="宋体" w:hAnsi="宋体" w:eastAsia="宋体" w:cs="仿宋_GB2312"/>
                <w:color w:val="000000"/>
                <w:sz w:val="24"/>
                <w:shd w:val="clear" w:color="auto" w:fill="FFFFFF"/>
                <w:lang w:eastAsia="zh-CN"/>
              </w:rPr>
              <w:t>；</w:t>
            </w: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《中华人民共和国安全生产法》第四十五条  生产经营单位必须为从业人员提供符合国家标准或者行业标准的劳动防护用品，并监督、教育从业人员按照使用规则佩戴、使用。</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numPr>
                <w:ilvl w:val="0"/>
                <w:numId w:val="10"/>
              </w:numPr>
              <w:spacing w:line="420" w:lineRule="exact"/>
              <w:ind w:firstLine="480" w:firstLineChars="2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未为从业人员提供符合国家标准或者行业标准的劳动防护用品的。</w:t>
            </w:r>
          </w:p>
          <w:p>
            <w:pPr>
              <w:numPr>
                <w:ilvl w:val="0"/>
                <w:numId w:val="0"/>
              </w:numPr>
              <w:spacing w:line="420" w:lineRule="exact"/>
              <w:ind w:firstLine="480" w:firstLineChars="2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lang w:eastAsia="zh-CN"/>
              </w:rPr>
              <w:t>《</w:t>
            </w:r>
            <w:r>
              <w:rPr>
                <w:rFonts w:hint="eastAsia" w:ascii="宋体" w:hAnsi="宋体" w:eastAsia="宋体" w:cs="仿宋_GB2312"/>
                <w:color w:val="000000"/>
                <w:sz w:val="24"/>
                <w:shd w:val="clear" w:color="auto" w:fill="FFFFFF"/>
                <w:lang w:val="en-US" w:eastAsia="zh-CN"/>
              </w:rPr>
              <w:t>江苏省安全生产条例</w:t>
            </w:r>
            <w:r>
              <w:rPr>
                <w:rFonts w:hint="eastAsia" w:ascii="宋体" w:hAnsi="宋体" w:eastAsia="宋体" w:cs="仿宋_GB2312"/>
                <w:color w:val="000000"/>
                <w:sz w:val="24"/>
                <w:shd w:val="clear" w:color="auto" w:fill="FFFFFF"/>
                <w:lang w:eastAsia="zh-CN"/>
              </w:rPr>
              <w:t>》</w:t>
            </w:r>
            <w:r>
              <w:rPr>
                <w:rFonts w:hint="eastAsia" w:ascii="宋体" w:hAnsi="宋体" w:eastAsia="宋体" w:cs="仿宋_GB2312"/>
                <w:color w:val="000000"/>
                <w:sz w:val="24"/>
                <w:shd w:val="clear" w:color="auto" w:fill="FFFFFF"/>
              </w:rPr>
              <w:t>第三十二条 生产经营单位应当为从业人员提供符合国家标准或者行业标准的劳动防护用品，并教育、督促从业人员正确佩戴、使用。生产经营单位不得以发放货币或者其他物品替代提供劳动防护用品。</w:t>
            </w:r>
          </w:p>
          <w:p>
            <w:pPr>
              <w:numPr>
                <w:ilvl w:val="0"/>
                <w:numId w:val="0"/>
              </w:numPr>
              <w:spacing w:line="420" w:lineRule="exact"/>
              <w:ind w:firstLine="480" w:firstLineChars="2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生产经营单位应当依法加强对女职工、未成年工等的劳动保护。</w:t>
            </w:r>
          </w:p>
        </w:tc>
        <w:tc>
          <w:tcPr>
            <w:tcW w:w="1230"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1.劳动防护用品的种类以及识别、选择参考《用人单位劳动防护用品管理规范》；</w:t>
            </w:r>
          </w:p>
          <w:p>
            <w:pPr>
              <w:spacing w:line="420" w:lineRule="exact"/>
              <w:ind w:firstLine="480" w:firstLineChars="200"/>
              <w:jc w:val="left"/>
              <w:rPr>
                <w:rFonts w:hint="eastAsia" w:ascii="宋体" w:hAnsi="宋体" w:eastAsia="宋体" w:cs="仿宋_GB2312"/>
                <w:color w:val="000000"/>
                <w:sz w:val="24"/>
                <w:lang w:eastAsia="zh-CN"/>
              </w:rPr>
            </w:pPr>
            <w:r>
              <w:rPr>
                <w:rFonts w:hint="eastAsia" w:ascii="宋体" w:hAnsi="宋体" w:eastAsia="宋体" w:cs="仿宋_GB2312"/>
                <w:color w:val="000000"/>
                <w:sz w:val="24"/>
              </w:rPr>
              <w:t>2.劳动防护用品如安全帽、防尘口罩都有相应国家标准，生产经营单位应当为从业人员提供符合国家标准或者行业标准的劳动防护用品</w:t>
            </w:r>
            <w:r>
              <w:rPr>
                <w:rFonts w:hint="eastAsia" w:ascii="宋体" w:hAnsi="宋体" w:eastAsia="宋体" w:cs="仿宋_GB2312"/>
                <w:color w:val="000000"/>
                <w:sz w:val="24"/>
                <w:lang w:eastAsia="zh-CN"/>
              </w:rPr>
              <w:t>，</w:t>
            </w:r>
            <w:r>
              <w:rPr>
                <w:rFonts w:hint="eastAsia" w:ascii="宋体" w:hAnsi="宋体" w:eastAsia="宋体" w:cs="仿宋_GB2312"/>
                <w:color w:val="000000"/>
                <w:sz w:val="24"/>
                <w:lang w:val="en-US" w:eastAsia="zh-CN"/>
              </w:rPr>
              <w:t>并</w:t>
            </w:r>
            <w:r>
              <w:rPr>
                <w:rFonts w:hint="eastAsia" w:ascii="宋体" w:hAnsi="宋体" w:eastAsia="宋体" w:cs="仿宋_GB2312"/>
                <w:color w:val="000000"/>
                <w:sz w:val="24"/>
                <w:shd w:val="clear" w:color="auto" w:fill="FFFFFF"/>
              </w:rPr>
              <w:t>教育、督促从业人员正确佩戴、使用</w:t>
            </w:r>
            <w:r>
              <w:rPr>
                <w:rFonts w:hint="eastAsia" w:ascii="宋体" w:hAnsi="宋体" w:eastAsia="宋体" w:cs="仿宋_GB2312"/>
                <w:color w:val="000000"/>
                <w:sz w:val="24"/>
                <w:shd w:val="clear" w:color="auto" w:fill="FFFFFF"/>
                <w:lang w:eastAsia="zh-CN"/>
              </w:rPr>
              <w:t>；</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3.工贸企业应当根据有限空间存在危险有害因素的种类和危害程度，为作业人员提供符合国家标准或者行业标准规定的劳动防护用品，并教育监督作业人员正确佩戴与使用；</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4.粉尘涉爆企业应当为粉尘作业岗位从业人员提供符合国家标准或者行业标准的劳动防护用品，并监督、教育从业人员按照使用规则佩戴、使用。</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危化科、基础科、应急管理综合行政执法大队</w:t>
            </w:r>
          </w:p>
          <w:p>
            <w:pPr>
              <w:spacing w:line="420" w:lineRule="exact"/>
              <w:jc w:val="center"/>
              <w:rPr>
                <w:rFonts w:ascii="宋体" w:hAnsi="宋体" w:eastAsia="宋体"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shd w:val="clear" w:color="auto" w:fill="FFFFFF" w:themeFill="background1"/>
            <w:vAlign w:val="center"/>
          </w:tcPr>
          <w:p>
            <w:pPr>
              <w:spacing w:line="420" w:lineRule="exact"/>
              <w:jc w:val="center"/>
              <w:rPr>
                <w:rFonts w:ascii="宋体" w:hAnsi="宋体" w:eastAsia="宋体" w:cs="仿宋_GB2312"/>
                <w:color w:val="000000"/>
                <w:sz w:val="24"/>
              </w:rPr>
            </w:pPr>
            <w:r>
              <w:rPr>
                <w:rFonts w:ascii="宋体" w:hAnsi="宋体" w:eastAsia="宋体" w:cs="仿宋_GB2312"/>
                <w:color w:val="000000"/>
                <w:sz w:val="24"/>
              </w:rPr>
              <w:t>21</w:t>
            </w:r>
          </w:p>
        </w:tc>
        <w:tc>
          <w:tcPr>
            <w:tcW w:w="570" w:type="dxa"/>
            <w:vMerge w:val="continue"/>
            <w:shd w:val="clear" w:color="auto" w:fill="FFFFFF" w:themeFill="background1"/>
            <w:vAlign w:val="center"/>
          </w:tcPr>
          <w:p>
            <w:pPr>
              <w:spacing w:line="420" w:lineRule="exact"/>
              <w:ind w:firstLine="480" w:firstLineChars="200"/>
              <w:jc w:val="left"/>
              <w:rPr>
                <w:rFonts w:hint="eastAsia"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生产经营单位生产、经营、运输、储存、使用危险物品，应建立专门安全管理制度、采取可靠的安全措施</w:t>
            </w:r>
          </w:p>
        </w:tc>
        <w:tc>
          <w:tcPr>
            <w:tcW w:w="2790" w:type="dxa"/>
            <w:shd w:val="clear" w:color="auto" w:fill="FFFFFF" w:themeFill="background1"/>
            <w:vAlign w:val="center"/>
          </w:tcPr>
          <w:p>
            <w:pPr>
              <w:numPr>
                <w:ilvl w:val="0"/>
                <w:numId w:val="11"/>
              </w:num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生产经营单位未建立危险物品使用安全管理制度；</w:t>
            </w:r>
          </w:p>
          <w:p>
            <w:pPr>
              <w:numPr>
                <w:ilvl w:val="0"/>
                <w:numId w:val="11"/>
              </w:num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生产经营单位同一场所储存不同危险物品，两者放置间距不符合安全距离；</w:t>
            </w:r>
          </w:p>
          <w:p>
            <w:pPr>
              <w:numPr>
                <w:ilvl w:val="0"/>
                <w:numId w:val="11"/>
              </w:num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生产经营单位使用危险物品，未采取可靠的防倾倒、防泄漏安全措施。</w:t>
            </w: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《中华人民共和国安全生产法》第三十九条第二款  生产经营单位生产、经营、运输、储存、使用危险物品或者处置废弃危险物品，必须执行有关法律、法规和国家标准或者行业标准，建立专门的安全管理制度，采取可靠的安全措施，接受有关主管部门依法实施的监督管理。</w:t>
            </w:r>
          </w:p>
          <w:p>
            <w:pPr>
              <w:spacing w:line="420" w:lineRule="exact"/>
              <w:ind w:firstLine="480" w:firstLineChars="200"/>
              <w:jc w:val="left"/>
              <w:rPr>
                <w:rFonts w:hint="eastAsia" w:ascii="宋体" w:hAnsi="宋体" w:eastAsia="宋体" w:cs="仿宋_GB2312"/>
                <w:color w:val="000000"/>
                <w:sz w:val="24"/>
              </w:rPr>
            </w:pPr>
            <w:r>
              <w:rPr>
                <w:rFonts w:hint="default" w:ascii="宋体" w:hAnsi="宋体" w:eastAsia="宋体" w:cs="仿宋_GB2312"/>
                <w:color w:val="000000"/>
                <w:sz w:val="24"/>
                <w:lang w:val="en-US" w:eastAsia="zh-CN"/>
              </w:rPr>
              <w:t>第一百零一条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spacing w:line="420" w:lineRule="exact"/>
              <w:ind w:firstLine="480" w:firstLineChars="200"/>
              <w:jc w:val="left"/>
              <w:rPr>
                <w:rFonts w:hint="default" w:ascii="宋体" w:hAnsi="宋体" w:eastAsia="宋体" w:cs="仿宋_GB2312"/>
                <w:color w:val="000000"/>
                <w:sz w:val="24"/>
              </w:rPr>
            </w:pPr>
            <w:r>
              <w:rPr>
                <w:rFonts w:hint="default" w:ascii="宋体" w:hAnsi="宋体" w:eastAsia="宋体" w:cs="仿宋_GB2312"/>
                <w:color w:val="000000"/>
                <w:sz w:val="24"/>
                <w:lang w:val="en-US" w:eastAsia="zh-CN"/>
              </w:rPr>
              <w:t>（一）生产、经营、运输、储存、使用危险物品或者处置废弃危险物品，未建立专门安全管理制度、未采取可靠的安全措施的；</w:t>
            </w:r>
          </w:p>
          <w:p>
            <w:pPr>
              <w:spacing w:line="420" w:lineRule="exact"/>
              <w:ind w:firstLine="480" w:firstLineChars="200"/>
              <w:jc w:val="left"/>
              <w:rPr>
                <w:rFonts w:ascii="宋体" w:hAnsi="宋体" w:eastAsia="宋体" w:cs="仿宋_GB2312"/>
                <w:color w:val="000000"/>
                <w:sz w:val="24"/>
              </w:rPr>
            </w:pPr>
          </w:p>
        </w:tc>
        <w:tc>
          <w:tcPr>
            <w:tcW w:w="123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numPr>
                <w:ilvl w:val="0"/>
                <w:numId w:val="12"/>
              </w:num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使用危险化学品的单位，其使用条件（包括工艺）应当符合法律、行政法规的规定和国家标准、行业标准的要求，并根据所使用的危险化学品的种类、危险特性以及使用量和使用方式，建立、健全使用危险化学品的安全管理规章制度和安全操作规程，保证危险化学品的安全使用；</w:t>
            </w:r>
          </w:p>
          <w:p>
            <w:pPr>
              <w:numPr>
                <w:ilvl w:val="0"/>
                <w:numId w:val="12"/>
              </w:num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生产、储存危险化学品的单位，应当根据其生产、储存的危险化学品的种类和危险特性，在作业场所设置相应的监测、监控、通风、防晒、调温、防火、灭火、防爆、泄压、防毒、中和、防潮、防雷、防静电、防腐、防泄漏以及防护围堤或者隔离操作等安全设施、设备，并按照国家标准、行业标准或者国家有关规定对安全设施、设备进行经常性维护、保养，保证安全设施、设备的正常使用；</w:t>
            </w:r>
          </w:p>
          <w:p>
            <w:pPr>
              <w:numPr>
                <w:ilvl w:val="0"/>
                <w:numId w:val="12"/>
              </w:num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运输危险化学品，应当根据危险化学品的危险特性采取相应的安全防护措施，并配备必要的防护用品和应急救援器材；</w:t>
            </w:r>
          </w:p>
          <w:p>
            <w:pPr>
              <w:numPr>
                <w:ilvl w:val="0"/>
                <w:numId w:val="12"/>
              </w:num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从事危险化学品经营的企业应当具备有符合国家标准、行业标准的经营场所，储存危险化学品的，还应当有符合国家标准、行业标准的储存设施，从业人员经过专业技术培训并经考核合格；</w:t>
            </w:r>
          </w:p>
          <w:p>
            <w:pPr>
              <w:numPr>
                <w:ilvl w:val="0"/>
                <w:numId w:val="12"/>
              </w:num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具体要求参见《常用化学危险品贮存通则》《石油化工储运系统罐区设计规范》《石油化工企业设计防火规范》《危险货物道路运输规则》等相关规定。</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危化科、应急管理综合行政执法大队</w:t>
            </w:r>
          </w:p>
          <w:p>
            <w:pPr>
              <w:spacing w:line="420" w:lineRule="exact"/>
              <w:jc w:val="center"/>
              <w:rPr>
                <w:rFonts w:ascii="宋体" w:hAnsi="宋体" w:eastAsia="宋体"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shd w:val="clear" w:color="auto" w:fill="FFFFFF" w:themeFill="background1"/>
            <w:vAlign w:val="center"/>
          </w:tcPr>
          <w:p>
            <w:pPr>
              <w:spacing w:line="420" w:lineRule="exact"/>
              <w:jc w:val="center"/>
              <w:rPr>
                <w:rFonts w:hint="eastAsia" w:ascii="宋体" w:hAnsi="宋体" w:eastAsia="宋体" w:cs="仿宋_GB2312"/>
                <w:color w:val="000000"/>
                <w:sz w:val="24"/>
                <w:lang w:eastAsia="zh-CN"/>
              </w:rPr>
            </w:pPr>
            <w:r>
              <w:rPr>
                <w:rFonts w:hint="eastAsia" w:ascii="宋体" w:hAnsi="宋体" w:eastAsia="宋体" w:cs="仿宋_GB2312"/>
                <w:color w:val="000000"/>
                <w:sz w:val="24"/>
              </w:rPr>
              <w:t>2</w:t>
            </w:r>
            <w:r>
              <w:rPr>
                <w:rFonts w:hint="eastAsia" w:ascii="宋体" w:hAnsi="宋体" w:eastAsia="宋体" w:cs="仿宋_GB2312"/>
                <w:color w:val="000000"/>
                <w:sz w:val="24"/>
                <w:lang w:val="en-US" w:eastAsia="zh-CN"/>
              </w:rPr>
              <w:t>2</w:t>
            </w:r>
          </w:p>
        </w:tc>
        <w:tc>
          <w:tcPr>
            <w:tcW w:w="570" w:type="dxa"/>
            <w:vMerge w:val="continue"/>
            <w:shd w:val="clear" w:color="auto" w:fill="FFFFFF" w:themeFill="background1"/>
            <w:vAlign w:val="center"/>
          </w:tcPr>
          <w:p>
            <w:pPr>
              <w:spacing w:line="420" w:lineRule="exact"/>
              <w:ind w:firstLine="480" w:firstLineChars="200"/>
              <w:jc w:val="left"/>
              <w:rPr>
                <w:rFonts w:hint="eastAsia" w:ascii="宋体" w:hAnsi="宋体" w:eastAsia="宋体" w:cs="仿宋_GB2312"/>
                <w:color w:val="000000"/>
                <w:sz w:val="24"/>
                <w:highlight w:val="yellow"/>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shd w:val="clear" w:color="auto" w:fill="FFFFFF"/>
              </w:rPr>
              <w:t>危险物品的生产、经营、储存、装卸单位以及矿山、金属冶炼、建筑施工、运输单位的主要负责人和安全生产管理人员应按照规定经考核合格</w:t>
            </w:r>
          </w:p>
        </w:tc>
        <w:tc>
          <w:tcPr>
            <w:tcW w:w="279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shd w:val="clear" w:color="auto" w:fill="FFFFFF"/>
              </w:rPr>
              <w:t>危险物品的生产、经营、储存、装卸单位以及矿山、金属冶炼、建筑施工、运输单位的主要负责人和安全生产管理人员</w:t>
            </w:r>
            <w:r>
              <w:rPr>
                <w:rFonts w:hint="eastAsia" w:ascii="宋体" w:hAnsi="宋体" w:eastAsia="宋体" w:cs="仿宋_GB2312"/>
                <w:color w:val="000000"/>
                <w:sz w:val="24"/>
              </w:rPr>
              <w:t>未按照规定经考核合格。</w:t>
            </w: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《中华人民共和国安全生产法》第二十七条第二款  危险物品的生产、经营、储存、装卸单位以及矿山、金属冶炼、建筑施工、运输单位的主要负责人和安全生产管理人员，应当由主管的负有安全生产监督管理职责的部门对其安全生产知识和管理能力考核合格。考核不得收费。</w:t>
            </w:r>
          </w:p>
          <w:p>
            <w:pPr>
              <w:spacing w:line="420" w:lineRule="exact"/>
              <w:ind w:firstLine="480" w:firstLineChars="200"/>
              <w:jc w:val="left"/>
              <w:rPr>
                <w:rFonts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《中华人民共和国安全生产法》第九十七条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numPr>
                <w:ilvl w:val="0"/>
                <w:numId w:val="5"/>
              </w:numPr>
              <w:spacing w:line="420" w:lineRule="exact"/>
              <w:ind w:left="0" w:leftChars="0" w:firstLine="480" w:firstLineChars="2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危险物品的生产、经营、储存、装卸单位以及矿山、金属冶炼、建筑施工、运输单位的主要负责人和安全生产管理人员未按照规定经考核合格的。</w:t>
            </w:r>
          </w:p>
          <w:p>
            <w:pPr>
              <w:spacing w:line="420" w:lineRule="exact"/>
              <w:ind w:firstLine="480" w:firstLineChars="2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lang w:eastAsia="zh-CN"/>
              </w:rPr>
              <w:t>《</w:t>
            </w:r>
            <w:r>
              <w:rPr>
                <w:rFonts w:hint="eastAsia" w:ascii="宋体" w:hAnsi="宋体" w:eastAsia="宋体" w:cs="仿宋_GB2312"/>
                <w:color w:val="000000"/>
                <w:sz w:val="24"/>
                <w:shd w:val="clear" w:color="auto" w:fill="FFFFFF"/>
                <w:lang w:val="en-US" w:eastAsia="zh-CN"/>
              </w:rPr>
              <w:t>江苏省安全生产条例</w:t>
            </w:r>
            <w:r>
              <w:rPr>
                <w:rFonts w:hint="eastAsia" w:ascii="宋体" w:hAnsi="宋体" w:eastAsia="宋体" w:cs="仿宋_GB2312"/>
                <w:color w:val="000000"/>
                <w:sz w:val="24"/>
                <w:shd w:val="clear" w:color="auto" w:fill="FFFFFF"/>
                <w:lang w:eastAsia="zh-CN"/>
              </w:rPr>
              <w:t>》</w:t>
            </w:r>
            <w:r>
              <w:rPr>
                <w:rFonts w:hint="eastAsia" w:ascii="宋体" w:hAnsi="宋体" w:eastAsia="宋体" w:cs="仿宋_GB2312"/>
                <w:color w:val="000000"/>
                <w:sz w:val="24"/>
                <w:shd w:val="clear" w:color="auto" w:fill="FFFFFF"/>
              </w:rPr>
              <w:t>第二十二条 矿山、金属冶炼、建筑施工、船舶修造、船舶拆解、运输单位和危险物品的生产、经营、储存、装卸单位的主要负责人和安全生产管理人员，应当由主管的负有安全生产监督管理职责的部门对其安全生产知识和管理能力考核合格。</w:t>
            </w:r>
          </w:p>
          <w:p>
            <w:pPr>
              <w:spacing w:line="420" w:lineRule="exact"/>
              <w:ind w:firstLine="480" w:firstLineChars="200"/>
              <w:jc w:val="left"/>
              <w:rPr>
                <w:rFonts w:hint="eastAsia"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前款规定的生产经营单位的主要负责人和安全生产管理人员，新任职的应当自任职之日起六个月内通过安全生产知识和管理能力考核；已经考核合格的，应当按照有关规定进行安全生产知识再培训；发生生产安全事故造成人员死亡的，应当重新参加安全生产知识培训并考核合格。</w:t>
            </w:r>
          </w:p>
          <w:p>
            <w:pPr>
              <w:spacing w:line="420" w:lineRule="exact"/>
              <w:ind w:firstLine="480" w:firstLineChars="200"/>
              <w:jc w:val="left"/>
              <w:rPr>
                <w:rFonts w:hint="eastAsia" w:ascii="宋体" w:hAnsi="宋体" w:eastAsia="宋体" w:cs="仿宋_GB2312"/>
                <w:color w:val="000000"/>
                <w:sz w:val="24"/>
                <w:shd w:val="clear" w:color="auto" w:fill="FFFFFF"/>
                <w:lang w:eastAsia="zh-CN"/>
              </w:rPr>
            </w:pPr>
            <w:r>
              <w:rPr>
                <w:rFonts w:hint="eastAsia" w:ascii="宋体" w:hAnsi="宋体" w:eastAsia="宋体" w:cs="仿宋_GB2312"/>
                <w:color w:val="000000"/>
                <w:sz w:val="24"/>
                <w:shd w:val="clear" w:color="auto" w:fill="FFFFFF"/>
              </w:rPr>
              <w:t>第七十二条 矿山、金属冶炼、建筑施工、船舶修造、船舶拆解、运输单位和危险物品的生产、经营、储存、装卸单位违反本条例第二十二条第一款、第二款规定，主要负责人或者安全生产管理人员未按照规定经考核合格或者未按照规定参加安全生产知识再培训的，责令限期改正，处一万元以上十万元以下的罚款；逾期未改正的，责令停产停业整顿，并处十万元以上二十万元以下的罚款，对其直接负责的主管人员和其他直接责任人员处二万元以上五万元以下的罚款。</w:t>
            </w:r>
          </w:p>
          <w:p>
            <w:pPr>
              <w:spacing w:line="420" w:lineRule="exact"/>
              <w:ind w:firstLine="480" w:firstLineChars="200"/>
              <w:jc w:val="left"/>
              <w:rPr>
                <w:rFonts w:ascii="宋体" w:hAnsi="宋体" w:eastAsia="宋体" w:cs="仿宋_GB2312"/>
                <w:color w:val="000000"/>
                <w:sz w:val="24"/>
              </w:rPr>
            </w:pPr>
          </w:p>
        </w:tc>
        <w:tc>
          <w:tcPr>
            <w:tcW w:w="1230"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1.</w:t>
            </w:r>
            <w:r>
              <w:rPr>
                <w:rFonts w:hint="eastAsia" w:ascii="宋体" w:hAnsi="宋体" w:eastAsia="宋体" w:cs="仿宋_GB2312"/>
                <w:color w:val="000000"/>
                <w:sz w:val="24"/>
                <w:shd w:val="clear" w:color="auto" w:fill="FFFFFF"/>
              </w:rPr>
              <w:t>危险物品的生产、经营、储存、装卸单位以及矿山、金属冶炼、建筑施工、运输单位的主要负责人和安全生产管理人员</w:t>
            </w:r>
            <w:r>
              <w:rPr>
                <w:rFonts w:hint="eastAsia" w:ascii="宋体" w:hAnsi="宋体" w:eastAsia="宋体" w:cs="仿宋_GB2312"/>
                <w:color w:val="000000"/>
                <w:sz w:val="24"/>
              </w:rPr>
              <w:t>，应当由县级应急管理局对其安全生产知识和管理能力考核，并取得合格证；</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2.</w:t>
            </w:r>
            <w:r>
              <w:rPr>
                <w:rFonts w:hint="eastAsia" w:ascii="宋体" w:hAnsi="宋体" w:eastAsia="宋体" w:cs="仿宋_GB2312"/>
                <w:color w:val="000000"/>
                <w:sz w:val="24"/>
                <w:shd w:val="clear" w:color="auto" w:fill="FFFFFF"/>
              </w:rPr>
              <w:t>危险物品的生产、经营、储存、装卸单位以及矿山、金属冶炼、建筑施工、运输单位的主要负责人和安全生产管理人员</w:t>
            </w:r>
            <w:r>
              <w:rPr>
                <w:rFonts w:hint="eastAsia" w:ascii="宋体" w:hAnsi="宋体" w:eastAsia="宋体" w:cs="仿宋_GB2312"/>
                <w:color w:val="000000"/>
                <w:sz w:val="24"/>
              </w:rPr>
              <w:t>，自任职之日起6个月内，必须经应急管理部门对其安全生产知识和管理能力考核合格。</w:t>
            </w:r>
            <w:r>
              <w:rPr>
                <w:rFonts w:hint="eastAsia" w:ascii="宋体" w:hAnsi="宋体" w:eastAsia="宋体" w:cs="仿宋_GB2312"/>
                <w:color w:val="000000"/>
                <w:sz w:val="24"/>
                <w:shd w:val="clear" w:color="auto" w:fill="FFFFFF"/>
              </w:rPr>
              <w:t>已经考核合格的，应当按照有关规定进行安全生产知识再培训；发生生产安全事故造成人员死亡的，应当重新参加安全生产知识培训并考核合格。</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危化科、基础科、应急管理综合行政执法大队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6203"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23</w:t>
            </w:r>
          </w:p>
        </w:tc>
        <w:tc>
          <w:tcPr>
            <w:tcW w:w="570" w:type="dxa"/>
            <w:vMerge w:val="continue"/>
            <w:shd w:val="clear" w:color="auto" w:fill="FFFFFF" w:themeFill="background1"/>
            <w:vAlign w:val="center"/>
          </w:tcPr>
          <w:p>
            <w:pPr>
              <w:spacing w:line="420" w:lineRule="exact"/>
              <w:ind w:firstLine="480" w:firstLineChars="200"/>
              <w:jc w:val="left"/>
              <w:rPr>
                <w:rFonts w:hint="eastAsia" w:ascii="宋体" w:hAnsi="宋体" w:eastAsia="宋体" w:cs="仿宋_GB2312"/>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sz w:val="24"/>
              </w:rPr>
              <w:t>生产经营单位应将生产经营项目、场所、设备发包或者出租给具备安全生产条件，并有相应资质的单位或者个人</w:t>
            </w:r>
          </w:p>
        </w:tc>
        <w:tc>
          <w:tcPr>
            <w:tcW w:w="279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1.承包方、承租方没有相应的资质，如钢结构工程专业承包资质等；</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2.承包方、承租方不具备安全生产条件。</w:t>
            </w: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《中华人民共和国安全生产法》第四十九条第一款  生产经营单位不得将生产经营项目、场所、设备发包或者出租给不具备安全生产条件或者相应资质的单位或者个人。</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 xml:space="preserve">第一百零三条第一款  </w:t>
            </w:r>
            <w:r>
              <w:rPr>
                <w:rFonts w:hint="eastAsia" w:ascii="宋体" w:hAnsi="宋体" w:eastAsia="宋体" w:cs="仿宋_GB2312"/>
                <w:color w:val="000000"/>
                <w:sz w:val="24"/>
                <w:shd w:val="clear" w:color="auto" w:fill="FFFFFF"/>
              </w:rPr>
              <w:t>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tc>
        <w:tc>
          <w:tcPr>
            <w:tcW w:w="1230"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1.生产经营单位在将生产经营项目、场所、设备发包或者出租时，应查看对方是否具备安全生产条件，核验相应资质；</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2.生产经营单位应当具备法律、行政法规和国家标准或者行业标准规定的安全生产条件，不具备安全生产条件的，不得从事生产经营活动。</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危化科、基础科、应急管理综合行政执法大队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63" w:hRule="atLeast"/>
        </w:trPr>
        <w:tc>
          <w:tcPr>
            <w:tcW w:w="645" w:type="dxa"/>
            <w:shd w:val="clear" w:color="auto" w:fill="FFFFFF" w:themeFill="background1"/>
            <w:vAlign w:val="center"/>
          </w:tcPr>
          <w:p>
            <w:pPr>
              <w:spacing w:line="420" w:lineRule="exact"/>
              <w:jc w:val="center"/>
              <w:rPr>
                <w:rFonts w:hint="eastAsia" w:ascii="宋体" w:hAnsi="宋体" w:eastAsia="宋体" w:cs="仿宋_GB2312"/>
                <w:color w:val="000000"/>
                <w:sz w:val="24"/>
                <w:lang w:eastAsia="zh-CN"/>
              </w:rPr>
            </w:pPr>
            <w:r>
              <w:rPr>
                <w:rFonts w:hint="eastAsia" w:ascii="宋体" w:hAnsi="宋体" w:eastAsia="宋体" w:cs="仿宋_GB2312"/>
                <w:color w:val="000000"/>
                <w:sz w:val="24"/>
              </w:rPr>
              <w:t>2</w:t>
            </w:r>
            <w:r>
              <w:rPr>
                <w:rFonts w:hint="eastAsia" w:ascii="宋体" w:hAnsi="宋体" w:eastAsia="宋体" w:cs="仿宋_GB2312"/>
                <w:color w:val="000000"/>
                <w:sz w:val="24"/>
                <w:lang w:val="en-US" w:eastAsia="zh-CN"/>
              </w:rPr>
              <w:t>4</w:t>
            </w:r>
          </w:p>
        </w:tc>
        <w:tc>
          <w:tcPr>
            <w:tcW w:w="570" w:type="dxa"/>
            <w:vMerge w:val="continue"/>
            <w:shd w:val="clear" w:color="auto" w:fill="FFFFFF" w:themeFill="background1"/>
            <w:vAlign w:val="center"/>
          </w:tcPr>
          <w:p>
            <w:pPr>
              <w:spacing w:line="420" w:lineRule="exact"/>
              <w:ind w:firstLine="480" w:firstLineChars="200"/>
              <w:jc w:val="left"/>
              <w:rPr>
                <w:rFonts w:hint="eastAsia"/>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color w:val="000000"/>
                <w:sz w:val="24"/>
              </w:rPr>
              <w:t>生产经营单位应建立安全风险分级管控和隐患排查治理双重预防机制</w:t>
            </w:r>
          </w:p>
        </w:tc>
        <w:tc>
          <w:tcPr>
            <w:tcW w:w="2790" w:type="dxa"/>
            <w:shd w:val="clear" w:color="auto" w:fill="FFFFFF" w:themeFill="background1"/>
            <w:vAlign w:val="center"/>
          </w:tcPr>
          <w:p>
            <w:pPr>
              <w:spacing w:line="420" w:lineRule="exact"/>
              <w:ind w:firstLine="480" w:firstLineChars="200"/>
              <w:jc w:val="left"/>
              <w:rPr>
                <w:rFonts w:hint="eastAsia" w:ascii="宋体" w:hAnsi="宋体" w:eastAsia="宋体" w:cs="仿宋_GB2312"/>
                <w:color w:val="000000"/>
                <w:sz w:val="24"/>
              </w:rPr>
            </w:pPr>
            <w:r>
              <w:rPr>
                <w:rFonts w:hint="eastAsia" w:ascii="宋体" w:hAnsi="宋体" w:eastAsia="宋体" w:cs="仿宋_GB2312"/>
                <w:color w:val="000000"/>
                <w:sz w:val="24"/>
                <w:lang w:val="en-US" w:eastAsia="zh-CN"/>
              </w:rPr>
              <w:t>1.</w:t>
            </w:r>
            <w:r>
              <w:rPr>
                <w:rFonts w:hint="eastAsia" w:ascii="宋体" w:hAnsi="宋体" w:eastAsia="宋体" w:cs="仿宋_GB2312"/>
                <w:color w:val="000000"/>
                <w:sz w:val="24"/>
              </w:rPr>
              <w:t>未组织对安全风险进行辨识评估，确定安全风险等级的；</w:t>
            </w:r>
          </w:p>
          <w:p>
            <w:pPr>
              <w:spacing w:line="420" w:lineRule="exact"/>
              <w:ind w:firstLine="480" w:firstLineChars="200"/>
              <w:jc w:val="left"/>
              <w:rPr>
                <w:rFonts w:hint="eastAsia" w:ascii="宋体" w:hAnsi="宋体" w:eastAsia="宋体" w:cs="仿宋_GB2312"/>
                <w:color w:val="000000"/>
                <w:sz w:val="24"/>
              </w:rPr>
            </w:pPr>
            <w:r>
              <w:rPr>
                <w:rFonts w:hint="eastAsia" w:ascii="宋体" w:hAnsi="宋体" w:eastAsia="宋体" w:cs="仿宋_GB2312"/>
                <w:color w:val="000000"/>
                <w:sz w:val="24"/>
                <w:lang w:val="en-US" w:eastAsia="zh-CN"/>
              </w:rPr>
              <w:t>2.</w:t>
            </w:r>
            <w:r>
              <w:rPr>
                <w:rFonts w:hint="eastAsia" w:ascii="宋体" w:hAnsi="宋体" w:eastAsia="宋体" w:cs="仿宋_GB2312"/>
                <w:color w:val="000000"/>
                <w:sz w:val="24"/>
              </w:rPr>
              <w:t>对安全风险未逐项制定管控措施，编制安全风险管控清单的；</w:t>
            </w:r>
          </w:p>
          <w:p>
            <w:pPr>
              <w:spacing w:line="420" w:lineRule="exact"/>
              <w:ind w:firstLine="480" w:firstLineChars="200"/>
              <w:jc w:val="left"/>
              <w:rPr>
                <w:rFonts w:hint="eastAsia" w:ascii="宋体" w:hAnsi="宋体" w:eastAsia="宋体" w:cs="仿宋_GB2312"/>
                <w:color w:val="000000"/>
                <w:sz w:val="24"/>
              </w:rPr>
            </w:pPr>
            <w:r>
              <w:rPr>
                <w:rFonts w:hint="eastAsia" w:ascii="宋体" w:hAnsi="宋体" w:eastAsia="宋体" w:cs="仿宋_GB2312"/>
                <w:color w:val="000000"/>
                <w:sz w:val="24"/>
                <w:lang w:val="en-US" w:eastAsia="zh-CN"/>
              </w:rPr>
              <w:t>3.</w:t>
            </w:r>
            <w:r>
              <w:rPr>
                <w:rFonts w:hint="eastAsia" w:ascii="宋体" w:hAnsi="宋体" w:eastAsia="宋体" w:cs="仿宋_GB2312"/>
                <w:color w:val="000000"/>
                <w:sz w:val="24"/>
              </w:rPr>
              <w:t>未按照安全风险等级实施分级管控的；</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lang w:val="en-US" w:eastAsia="zh-CN"/>
              </w:rPr>
              <w:t>4.</w:t>
            </w:r>
            <w:r>
              <w:rPr>
                <w:rFonts w:hint="eastAsia" w:ascii="宋体" w:hAnsi="宋体" w:eastAsia="宋体" w:cs="仿宋_GB2312"/>
                <w:color w:val="000000"/>
                <w:sz w:val="24"/>
              </w:rPr>
              <w:t>未对重大安全风险制定专项管控方案的</w:t>
            </w:r>
          </w:p>
        </w:tc>
        <w:tc>
          <w:tcPr>
            <w:tcW w:w="6795" w:type="dxa"/>
            <w:shd w:val="clear" w:color="auto" w:fill="FFFFFF" w:themeFill="background1"/>
            <w:vAlign w:val="center"/>
          </w:tcPr>
          <w:p>
            <w:pPr>
              <w:numPr>
                <w:ilvl w:val="0"/>
                <w:numId w:val="0"/>
              </w:num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w:t>
            </w:r>
            <w:r>
              <w:rPr>
                <w:rFonts w:hint="eastAsia" w:ascii="宋体" w:hAnsi="宋体" w:eastAsia="宋体" w:cs="仿宋_GB2312"/>
                <w:color w:val="000000"/>
                <w:sz w:val="24"/>
                <w:lang w:eastAsia="zh-Hans"/>
              </w:rPr>
              <w:t>四十一</w:t>
            </w:r>
            <w:r>
              <w:rPr>
                <w:rFonts w:hint="eastAsia" w:ascii="宋体" w:hAnsi="宋体" w:eastAsia="宋体" w:cs="仿宋_GB2312"/>
                <w:color w:val="000000"/>
                <w:sz w:val="24"/>
              </w:rPr>
              <w:t>条 生产经营单位应当建立安全风险分级管控制度，按照安全风险分级采取相应的管控措施。</w:t>
            </w:r>
          </w:p>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 xml:space="preserve">    第一百零一条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numPr>
                <w:ilvl w:val="0"/>
                <w:numId w:val="5"/>
              </w:numPr>
              <w:spacing w:line="420" w:lineRule="exact"/>
              <w:ind w:left="0" w:leftChars="0" w:firstLine="480" w:firstLineChars="200"/>
              <w:jc w:val="left"/>
              <w:rPr>
                <w:rFonts w:hint="eastAsia" w:ascii="宋体" w:hAnsi="宋体" w:eastAsia="宋体" w:cs="仿宋_GB2312"/>
                <w:color w:val="000000"/>
                <w:sz w:val="24"/>
              </w:rPr>
            </w:pPr>
            <w:r>
              <w:rPr>
                <w:rFonts w:hint="eastAsia" w:ascii="宋体" w:hAnsi="宋体" w:eastAsia="宋体" w:cs="仿宋_GB2312"/>
                <w:color w:val="000000"/>
                <w:sz w:val="24"/>
              </w:rPr>
              <w:t>未建立安全风险分级管控制度或者未按照安全风险分级采取相应管控措施的。</w:t>
            </w:r>
          </w:p>
          <w:p>
            <w:pPr>
              <w:spacing w:line="420" w:lineRule="exact"/>
              <w:ind w:firstLine="480" w:firstLineChars="200"/>
              <w:jc w:val="left"/>
              <w:rPr>
                <w:rFonts w:hint="eastAsia" w:ascii="宋体" w:hAnsi="宋体" w:eastAsia="宋体" w:cs="仿宋_GB2312"/>
                <w:color w:val="000000"/>
                <w:sz w:val="24"/>
              </w:rPr>
            </w:pPr>
            <w:r>
              <w:rPr>
                <w:rFonts w:hint="eastAsia" w:ascii="宋体" w:hAnsi="宋体" w:eastAsia="宋体" w:cs="仿宋_GB2312"/>
                <w:color w:val="000000"/>
                <w:sz w:val="24"/>
                <w:lang w:eastAsia="zh-CN"/>
              </w:rPr>
              <w:t>《</w:t>
            </w:r>
            <w:r>
              <w:rPr>
                <w:rFonts w:hint="eastAsia" w:ascii="宋体" w:hAnsi="宋体" w:eastAsia="宋体" w:cs="仿宋_GB2312"/>
                <w:color w:val="000000"/>
                <w:sz w:val="24"/>
                <w:lang w:val="en-US" w:eastAsia="zh-CN"/>
              </w:rPr>
              <w:t>江苏省安全生产条例</w:t>
            </w:r>
            <w:r>
              <w:rPr>
                <w:rFonts w:hint="eastAsia" w:ascii="宋体" w:hAnsi="宋体" w:eastAsia="宋体" w:cs="仿宋_GB2312"/>
                <w:color w:val="000000"/>
                <w:sz w:val="24"/>
                <w:lang w:eastAsia="zh-CN"/>
              </w:rPr>
              <w:t>》</w:t>
            </w:r>
            <w:r>
              <w:rPr>
                <w:rFonts w:hint="eastAsia" w:ascii="宋体" w:hAnsi="宋体" w:eastAsia="宋体" w:cs="仿宋_GB2312"/>
                <w:color w:val="000000"/>
                <w:sz w:val="24"/>
              </w:rPr>
              <w:t>第二十六条 生产经营单位应当落实安全风险分级管控制度，定期组织本单位安全生产管理、工程技术、岗位操作等相关人员，对生产工艺、设施设备、作业环境、人员行为和管理体系等方面存在的安全风险进行全面、系统辨识评估，确定安全风险等级，从组织、技术、管理、应急等方面逐项制定管控措施，编制安全风险管控清单，按照安全风险等级实施分级管控。</w:t>
            </w:r>
          </w:p>
          <w:p>
            <w:pPr>
              <w:spacing w:line="420" w:lineRule="exact"/>
              <w:ind w:firstLine="480" w:firstLineChars="200"/>
              <w:jc w:val="left"/>
              <w:rPr>
                <w:rFonts w:hint="eastAsia" w:ascii="宋体" w:hAnsi="宋体" w:eastAsia="宋体" w:cs="仿宋_GB2312"/>
                <w:color w:val="000000"/>
                <w:sz w:val="24"/>
              </w:rPr>
            </w:pPr>
            <w:r>
              <w:rPr>
                <w:rFonts w:hint="eastAsia" w:ascii="宋体" w:hAnsi="宋体" w:eastAsia="宋体" w:cs="仿宋_GB2312"/>
                <w:color w:val="000000"/>
                <w:sz w:val="24"/>
              </w:rPr>
              <w:t>生产经营单位对存在的重大安全风险，应当制定专项管控方案，通过隔离安全风险源、采取技术手段、实施个体防护、设置监控预警设备等针对性措施加强管控。</w:t>
            </w:r>
          </w:p>
          <w:p>
            <w:pPr>
              <w:spacing w:line="420" w:lineRule="exact"/>
              <w:ind w:firstLine="480" w:firstLineChars="200"/>
              <w:jc w:val="left"/>
              <w:rPr>
                <w:rFonts w:hint="eastAsia" w:ascii="宋体" w:hAnsi="宋体" w:eastAsia="宋体" w:cs="仿宋_GB2312"/>
                <w:color w:val="000000"/>
                <w:sz w:val="24"/>
              </w:rPr>
            </w:pPr>
            <w:r>
              <w:rPr>
                <w:rFonts w:hint="eastAsia" w:ascii="宋体" w:hAnsi="宋体" w:eastAsia="宋体" w:cs="仿宋_GB2312"/>
                <w:color w:val="000000"/>
                <w:sz w:val="24"/>
              </w:rPr>
              <w:t>第七十三条 生产经营单位违反本条例第二十六条规定，有下列情形之一的，责令限期改正，处一万元以上十万元以下的罚款；逾期未改正的，责令停产停业整顿，并处十万元以上二十万元以下的罚款，对其直接负责的主管人员和其他直接责任人员处二万元以上五万元以下的罚款：</w:t>
            </w:r>
          </w:p>
          <w:p>
            <w:pPr>
              <w:spacing w:line="420" w:lineRule="exact"/>
              <w:jc w:val="left"/>
              <w:rPr>
                <w:rFonts w:hint="eastAsia" w:ascii="宋体" w:hAnsi="宋体" w:eastAsia="宋体" w:cs="仿宋_GB2312"/>
                <w:color w:val="000000"/>
                <w:sz w:val="24"/>
              </w:rPr>
            </w:pPr>
            <w:r>
              <w:rPr>
                <w:rFonts w:hint="eastAsia" w:ascii="宋体" w:hAnsi="宋体" w:eastAsia="宋体" w:cs="仿宋_GB2312"/>
                <w:color w:val="000000"/>
                <w:sz w:val="24"/>
              </w:rPr>
              <w:t>（一）未组织对安全风险进行辨识评估，确定安全风险等级的；</w:t>
            </w:r>
          </w:p>
          <w:p>
            <w:pPr>
              <w:spacing w:line="420" w:lineRule="exact"/>
              <w:jc w:val="left"/>
              <w:rPr>
                <w:rFonts w:hint="eastAsia" w:ascii="宋体" w:hAnsi="宋体" w:eastAsia="宋体" w:cs="仿宋_GB2312"/>
                <w:color w:val="000000"/>
                <w:sz w:val="24"/>
              </w:rPr>
            </w:pPr>
            <w:r>
              <w:rPr>
                <w:rFonts w:hint="eastAsia" w:ascii="宋体" w:hAnsi="宋体" w:eastAsia="宋体" w:cs="仿宋_GB2312"/>
                <w:color w:val="000000"/>
                <w:sz w:val="24"/>
              </w:rPr>
              <w:t>（二）对安全风险未逐项制定管控措施，编制安全风险管控清单的；</w:t>
            </w:r>
          </w:p>
          <w:p>
            <w:pPr>
              <w:spacing w:line="420" w:lineRule="exact"/>
              <w:jc w:val="left"/>
              <w:rPr>
                <w:rFonts w:hint="eastAsia" w:ascii="宋体" w:hAnsi="宋体" w:eastAsia="宋体" w:cs="仿宋_GB2312"/>
                <w:color w:val="000000"/>
                <w:sz w:val="24"/>
              </w:rPr>
            </w:pPr>
            <w:r>
              <w:rPr>
                <w:rFonts w:hint="eastAsia" w:ascii="宋体" w:hAnsi="宋体" w:eastAsia="宋体" w:cs="仿宋_GB2312"/>
                <w:color w:val="000000"/>
                <w:sz w:val="24"/>
              </w:rPr>
              <w:t>（三）未按照安全风险等级实施分级管控的；</w:t>
            </w:r>
          </w:p>
          <w:p>
            <w:pPr>
              <w:spacing w:line="420" w:lineRule="exact"/>
              <w:jc w:val="left"/>
              <w:rPr>
                <w:rFonts w:hint="eastAsia" w:ascii="仿宋_GB2312" w:hAnsi="仿宋_GB2312" w:eastAsia="仿宋_GB2312" w:cs="仿宋_GB2312"/>
                <w:color w:val="333333"/>
                <w:kern w:val="0"/>
                <w:sz w:val="28"/>
                <w:szCs w:val="28"/>
              </w:rPr>
            </w:pPr>
            <w:r>
              <w:rPr>
                <w:rFonts w:hint="eastAsia" w:ascii="宋体" w:hAnsi="宋体" w:eastAsia="宋体" w:cs="仿宋_GB2312"/>
                <w:color w:val="000000"/>
                <w:sz w:val="24"/>
              </w:rPr>
              <w:t>（四）未对重大安全风险制定专项管控方案的。</w:t>
            </w:r>
          </w:p>
        </w:tc>
        <w:tc>
          <w:tcPr>
            <w:tcW w:w="1230"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numPr>
                <w:ilvl w:val="0"/>
                <w:numId w:val="13"/>
              </w:num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生产经营单位应当生产经营单位应当建立安全风险分级管控制度；</w:t>
            </w:r>
          </w:p>
          <w:p>
            <w:pPr>
              <w:numPr>
                <w:ilvl w:val="0"/>
                <w:numId w:val="13"/>
              </w:num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企业应当定期组织本单位安全生产管理、工程技术、岗位操作等相关人员，对生产工艺、设施设备、作业环境、人员行为和管理体系等方面存在的安全风险进行全面、系统辨识评估，确定安全风险等级；</w:t>
            </w:r>
          </w:p>
          <w:p>
            <w:pPr>
              <w:numPr>
                <w:ilvl w:val="0"/>
                <w:numId w:val="13"/>
              </w:num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企业</w:t>
            </w:r>
            <w:r>
              <w:rPr>
                <w:rFonts w:hint="eastAsia" w:ascii="宋体" w:hAnsi="宋体" w:eastAsia="宋体" w:cs="仿宋_GB2312"/>
                <w:color w:val="000000"/>
                <w:sz w:val="24"/>
                <w:lang w:val="en-US" w:eastAsia="zh-CN"/>
              </w:rPr>
              <w:t>应当</w:t>
            </w:r>
            <w:r>
              <w:rPr>
                <w:rFonts w:hint="eastAsia" w:ascii="宋体" w:hAnsi="宋体" w:eastAsia="宋体" w:cs="仿宋_GB2312"/>
                <w:color w:val="000000"/>
                <w:sz w:val="24"/>
              </w:rPr>
              <w:t>从组织、技术、管理、应急等方面逐项制定管控措施，编制安全风险管控清单，按照安全风险等级实施分级管控</w:t>
            </w:r>
            <w:r>
              <w:rPr>
                <w:rFonts w:hint="eastAsia" w:ascii="宋体" w:hAnsi="宋体" w:eastAsia="宋体" w:cs="仿宋_GB2312"/>
                <w:color w:val="000000"/>
                <w:sz w:val="24"/>
                <w:lang w:eastAsia="zh-CN"/>
              </w:rPr>
              <w:t>；</w:t>
            </w:r>
          </w:p>
          <w:p>
            <w:pPr>
              <w:numPr>
                <w:ilvl w:val="0"/>
                <w:numId w:val="13"/>
              </w:num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从组织、技术、管理、应急等方面逐项制定管控措施，编制安全风险管控清单，按照安全风险等级实施分级管控</w:t>
            </w:r>
            <w:r>
              <w:rPr>
                <w:rFonts w:hint="eastAsia" w:ascii="宋体" w:hAnsi="宋体" w:eastAsia="宋体" w:cs="仿宋_GB2312"/>
                <w:color w:val="000000"/>
                <w:sz w:val="24"/>
                <w:lang w:eastAsia="zh-CN"/>
              </w:rPr>
              <w:t>。</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危化科、基础科、应急管理综合行政执法大队</w:t>
            </w:r>
          </w:p>
          <w:p>
            <w:pPr>
              <w:spacing w:line="420" w:lineRule="exact"/>
              <w:jc w:val="center"/>
              <w:rPr>
                <w:rFonts w:ascii="宋体" w:hAnsi="宋体" w:eastAsia="宋体"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63"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25</w:t>
            </w:r>
          </w:p>
        </w:tc>
        <w:tc>
          <w:tcPr>
            <w:tcW w:w="570" w:type="dxa"/>
            <w:vMerge w:val="continue"/>
            <w:shd w:val="clear" w:color="auto" w:fill="FFFFFF" w:themeFill="background1"/>
            <w:vAlign w:val="center"/>
          </w:tcPr>
          <w:p>
            <w:pPr>
              <w:spacing w:line="420" w:lineRule="exact"/>
              <w:ind w:firstLine="480" w:firstLineChars="200"/>
              <w:jc w:val="left"/>
              <w:rPr>
                <w:rFonts w:hint="eastAsia"/>
                <w:color w:val="000000"/>
                <w:sz w:val="24"/>
              </w:rPr>
            </w:pPr>
          </w:p>
        </w:tc>
        <w:tc>
          <w:tcPr>
            <w:tcW w:w="2775" w:type="dxa"/>
            <w:shd w:val="clear" w:color="auto" w:fill="FFFFFF" w:themeFill="background1"/>
            <w:vAlign w:val="center"/>
          </w:tcPr>
          <w:p>
            <w:pPr>
              <w:spacing w:line="420" w:lineRule="exact"/>
              <w:jc w:val="left"/>
              <w:rPr>
                <w:rFonts w:hint="default" w:eastAsiaTheme="minorEastAsia"/>
                <w:color w:val="000000"/>
                <w:sz w:val="24"/>
                <w:lang w:val="en-US" w:eastAsia="zh-CN"/>
              </w:rPr>
            </w:pPr>
            <w:r>
              <w:rPr>
                <w:rFonts w:hint="eastAsia"/>
                <w:color w:val="000000"/>
                <w:sz w:val="24"/>
                <w:lang w:val="en-US" w:eastAsia="zh-CN"/>
              </w:rPr>
              <w:t>生产经营单位不得使用应当淘汰的危及生产安全的工艺、设备</w:t>
            </w:r>
          </w:p>
        </w:tc>
        <w:tc>
          <w:tcPr>
            <w:tcW w:w="2790" w:type="dxa"/>
            <w:shd w:val="clear" w:color="auto" w:fill="FFFFFF" w:themeFill="background1"/>
            <w:vAlign w:val="center"/>
          </w:tcPr>
          <w:p>
            <w:pPr>
              <w:spacing w:line="420" w:lineRule="exact"/>
              <w:ind w:firstLine="480" w:firstLineChars="200"/>
              <w:jc w:val="left"/>
              <w:rPr>
                <w:rFonts w:hint="default"/>
                <w:color w:val="000000"/>
                <w:sz w:val="24"/>
                <w:lang w:val="en-US"/>
              </w:rPr>
            </w:pPr>
            <w:r>
              <w:rPr>
                <w:rFonts w:hint="eastAsia"/>
                <w:color w:val="000000"/>
                <w:sz w:val="24"/>
                <w:lang w:val="en-US" w:eastAsia="zh-CN"/>
              </w:rPr>
              <w:t>生产经营单位使用应当淘汰的危及生产安全的工艺、设备的</w:t>
            </w:r>
          </w:p>
        </w:tc>
        <w:tc>
          <w:tcPr>
            <w:tcW w:w="6795" w:type="dxa"/>
            <w:shd w:val="clear" w:color="auto" w:fill="FFFFFF" w:themeFill="background1"/>
            <w:vAlign w:val="center"/>
          </w:tcPr>
          <w:p>
            <w:pPr>
              <w:spacing w:line="420" w:lineRule="exact"/>
              <w:ind w:firstLine="480" w:firstLineChars="200"/>
              <w:jc w:val="left"/>
              <w:rPr>
                <w:rFonts w:hint="default" w:ascii="宋体" w:hAnsi="宋体" w:eastAsia="宋体" w:cs="仿宋_GB2312"/>
                <w:color w:val="000000"/>
                <w:sz w:val="24"/>
                <w:lang w:val="en-US" w:eastAsia="zh-CN"/>
              </w:rPr>
            </w:pPr>
            <w:r>
              <w:rPr>
                <w:rFonts w:hint="eastAsia" w:ascii="宋体" w:hAnsi="宋体" w:eastAsia="宋体" w:cs="仿宋_GB2312"/>
                <w:color w:val="000000"/>
                <w:sz w:val="24"/>
                <w:lang w:eastAsia="zh-CN"/>
              </w:rPr>
              <w:t>《</w:t>
            </w:r>
            <w:r>
              <w:rPr>
                <w:rFonts w:hint="eastAsia" w:ascii="宋体" w:hAnsi="宋体" w:eastAsia="宋体" w:cs="仿宋_GB2312"/>
                <w:color w:val="000000"/>
                <w:sz w:val="24"/>
                <w:lang w:val="en-US" w:eastAsia="zh-CN"/>
              </w:rPr>
              <w:t>中华人民共和国安全生产法</w:t>
            </w:r>
            <w:r>
              <w:rPr>
                <w:rFonts w:hint="eastAsia" w:ascii="宋体" w:hAnsi="宋体" w:eastAsia="宋体" w:cs="仿宋_GB2312"/>
                <w:color w:val="000000"/>
                <w:sz w:val="24"/>
                <w:lang w:eastAsia="zh-CN"/>
              </w:rPr>
              <w:t>》</w:t>
            </w:r>
            <w:r>
              <w:rPr>
                <w:rFonts w:hint="default" w:ascii="宋体" w:hAnsi="宋体" w:eastAsia="宋体" w:cs="仿宋_GB2312"/>
                <w:color w:val="000000"/>
                <w:sz w:val="24"/>
                <w:lang w:val="en-US" w:eastAsia="zh-CN"/>
              </w:rPr>
              <w:t>第三十八条 国家对严重危及生产安全的工艺、设备实行淘汰制度，具体目录由国务院应急管理部门会同国务院有关部门制定并公布。法律、行政法规对目录的制定另有规定的，适用其规定。</w:t>
            </w:r>
          </w:p>
          <w:p>
            <w:pPr>
              <w:spacing w:line="420" w:lineRule="exact"/>
              <w:ind w:firstLine="480" w:firstLineChars="200"/>
              <w:jc w:val="left"/>
              <w:rPr>
                <w:rFonts w:hint="default" w:ascii="宋体" w:hAnsi="宋体" w:eastAsia="宋体" w:cs="仿宋_GB2312"/>
                <w:color w:val="000000"/>
                <w:sz w:val="24"/>
              </w:rPr>
            </w:pPr>
            <w:r>
              <w:rPr>
                <w:rFonts w:hint="default" w:ascii="宋体" w:hAnsi="宋体" w:eastAsia="宋体" w:cs="仿宋_GB2312"/>
                <w:color w:val="000000"/>
                <w:sz w:val="24"/>
                <w:lang w:val="en-US" w:eastAsia="zh-CN"/>
              </w:rPr>
              <w:t>省、自治区、直辖市人民政府可以根据本地区实际情况制定并公布具体目录，对前款规定以外的危及生产安全的工艺、设备予以淘汰。</w:t>
            </w:r>
          </w:p>
          <w:p>
            <w:pPr>
              <w:spacing w:line="420" w:lineRule="exact"/>
              <w:ind w:firstLine="480" w:firstLineChars="200"/>
              <w:jc w:val="left"/>
              <w:rPr>
                <w:rFonts w:hint="default" w:ascii="宋体" w:hAnsi="宋体" w:eastAsia="宋体" w:cs="仿宋_GB2312"/>
                <w:color w:val="000000"/>
                <w:sz w:val="24"/>
                <w:lang w:val="en-US" w:eastAsia="zh-CN"/>
              </w:rPr>
            </w:pPr>
            <w:r>
              <w:rPr>
                <w:rFonts w:hint="default" w:ascii="宋体" w:hAnsi="宋体" w:eastAsia="宋体" w:cs="仿宋_GB2312"/>
                <w:color w:val="000000"/>
                <w:sz w:val="24"/>
                <w:lang w:val="en-US" w:eastAsia="zh-CN"/>
              </w:rPr>
              <w:t>生产经营单位不得使用应当淘汰的危及生产安全的工艺、设备。</w:t>
            </w:r>
          </w:p>
          <w:p>
            <w:pPr>
              <w:spacing w:line="420" w:lineRule="exact"/>
              <w:ind w:firstLine="480" w:firstLineChars="200"/>
              <w:jc w:val="left"/>
              <w:rPr>
                <w:rFonts w:hint="eastAsia" w:ascii="宋体" w:hAnsi="宋体" w:eastAsia="宋体" w:cs="仿宋_GB2312"/>
                <w:color w:val="000000"/>
                <w:sz w:val="24"/>
              </w:rPr>
            </w:pPr>
            <w:r>
              <w:rPr>
                <w:rFonts w:hint="default" w:ascii="宋体" w:hAnsi="宋体" w:eastAsia="宋体" w:cs="仿宋_GB2312"/>
                <w:color w:val="000000"/>
                <w:sz w:val="24"/>
                <w:lang w:val="en-US" w:eastAsia="zh-CN"/>
              </w:rPr>
              <w:t>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spacing w:line="420" w:lineRule="exact"/>
              <w:jc w:val="left"/>
              <w:rPr>
                <w:rFonts w:hint="default" w:ascii="宋体" w:hAnsi="宋体" w:eastAsia="宋体" w:cs="仿宋_GB2312"/>
                <w:color w:val="000000"/>
                <w:sz w:val="24"/>
              </w:rPr>
            </w:pPr>
            <w:r>
              <w:rPr>
                <w:rFonts w:hint="default" w:ascii="宋体" w:hAnsi="宋体" w:eastAsia="宋体" w:cs="仿宋_GB2312"/>
                <w:color w:val="000000"/>
                <w:sz w:val="24"/>
                <w:lang w:val="en-US" w:eastAsia="zh-CN"/>
              </w:rPr>
              <w:t>（七）使用应当淘汰的危及生产安全的工艺、设备的；</w:t>
            </w:r>
          </w:p>
          <w:p>
            <w:pPr>
              <w:spacing w:line="420" w:lineRule="exact"/>
              <w:jc w:val="left"/>
              <w:rPr>
                <w:rFonts w:hint="default" w:ascii="宋体" w:hAnsi="宋体" w:eastAsia="宋体" w:cs="仿宋_GB2312"/>
                <w:color w:val="000000"/>
                <w:sz w:val="24"/>
              </w:rPr>
            </w:pPr>
            <w:r>
              <w:rPr>
                <w:rFonts w:hint="default" w:ascii="宋体" w:hAnsi="宋体" w:eastAsia="宋体" w:cs="仿宋_GB2312"/>
                <w:color w:val="000000"/>
                <w:sz w:val="24"/>
                <w:lang w:val="en-US" w:eastAsia="zh-CN"/>
              </w:rPr>
              <w:t> </w:t>
            </w:r>
          </w:p>
          <w:p>
            <w:pPr>
              <w:spacing w:line="420" w:lineRule="exact"/>
              <w:jc w:val="left"/>
              <w:rPr>
                <w:rFonts w:hint="eastAsia" w:ascii="宋体" w:hAnsi="宋体" w:eastAsia="宋体" w:cs="仿宋_GB2312"/>
                <w:color w:val="000000"/>
                <w:sz w:val="24"/>
                <w:lang w:eastAsia="zh-CN"/>
              </w:rPr>
            </w:pPr>
          </w:p>
        </w:tc>
        <w:tc>
          <w:tcPr>
            <w:tcW w:w="1230" w:type="dxa"/>
            <w:shd w:val="clear" w:color="auto" w:fill="FFFFFF" w:themeFill="background1"/>
            <w:vAlign w:val="center"/>
          </w:tcPr>
          <w:p>
            <w:pPr>
              <w:spacing w:line="420" w:lineRule="exact"/>
              <w:ind w:firstLine="240" w:firstLineChars="100"/>
              <w:jc w:val="left"/>
              <w:rPr>
                <w:rFonts w:hint="eastAsia"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jc w:val="left"/>
              <w:rPr>
                <w:rFonts w:hint="eastAsia" w:ascii="宋体" w:hAnsi="宋体" w:eastAsia="宋体" w:cs="仿宋_GB2312"/>
                <w:color w:val="000000"/>
                <w:sz w:val="24"/>
              </w:rPr>
            </w:pPr>
            <w:r>
              <w:rPr>
                <w:rFonts w:hint="eastAsia"/>
                <w:color w:val="000000"/>
                <w:sz w:val="24"/>
                <w:lang w:val="en-US" w:eastAsia="zh-CN"/>
              </w:rPr>
              <w:t>生产经营单位应使用符合国家标准、行业标准的工艺、设施、设备，不得使用应当淘汰的危及生产安全的工艺、设备。</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危化科、基础科、应急管理综合行政执法大队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63"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26</w:t>
            </w:r>
          </w:p>
        </w:tc>
        <w:tc>
          <w:tcPr>
            <w:tcW w:w="570" w:type="dxa"/>
            <w:vMerge w:val="continue"/>
            <w:shd w:val="clear" w:color="auto" w:fill="FFFFFF" w:themeFill="background1"/>
            <w:vAlign w:val="center"/>
          </w:tcPr>
          <w:p>
            <w:pPr>
              <w:spacing w:line="420" w:lineRule="exact"/>
              <w:ind w:firstLine="480" w:firstLineChars="200"/>
              <w:jc w:val="left"/>
              <w:rPr>
                <w:rFonts w:hint="eastAsia"/>
                <w:color w:val="000000"/>
                <w:sz w:val="24"/>
              </w:rPr>
            </w:pPr>
          </w:p>
        </w:tc>
        <w:tc>
          <w:tcPr>
            <w:tcW w:w="2775" w:type="dxa"/>
            <w:shd w:val="clear" w:color="auto" w:fill="FFFFFF" w:themeFill="background1"/>
            <w:vAlign w:val="center"/>
          </w:tcPr>
          <w:p>
            <w:pPr>
              <w:spacing w:line="420" w:lineRule="exact"/>
              <w:jc w:val="left"/>
              <w:rPr>
                <w:rFonts w:hint="eastAsia"/>
                <w:color w:val="000000"/>
                <w:sz w:val="24"/>
                <w:lang w:val="en-US" w:eastAsia="zh-CN"/>
              </w:rPr>
            </w:pPr>
            <w:r>
              <w:rPr>
                <w:rFonts w:hint="eastAsia" w:ascii="宋体" w:hAnsi="宋体" w:eastAsia="宋体" w:cs="仿宋_GB2312"/>
                <w:color w:val="000000"/>
                <w:sz w:val="24"/>
                <w:lang w:val="en-US" w:eastAsia="zh-CN"/>
              </w:rPr>
              <w:t>生产经营单位应当</w:t>
            </w:r>
            <w:r>
              <w:rPr>
                <w:rFonts w:hint="default" w:ascii="宋体" w:hAnsi="宋体" w:eastAsia="宋体" w:cs="仿宋_GB2312"/>
                <w:color w:val="000000"/>
                <w:sz w:val="24"/>
                <w:lang w:val="en-US" w:eastAsia="zh-CN"/>
              </w:rPr>
              <w:t>对重大危险源未登记建档，进行定期检测、评估、监控，制定应急预案，或者告知应急措施</w:t>
            </w:r>
          </w:p>
        </w:tc>
        <w:tc>
          <w:tcPr>
            <w:tcW w:w="2790" w:type="dxa"/>
            <w:shd w:val="clear" w:color="auto" w:fill="FFFFFF" w:themeFill="background1"/>
            <w:vAlign w:val="center"/>
          </w:tcPr>
          <w:p>
            <w:pPr>
              <w:spacing w:line="420" w:lineRule="exact"/>
              <w:ind w:firstLine="480" w:firstLineChars="200"/>
              <w:jc w:val="left"/>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1.</w:t>
            </w:r>
            <w:r>
              <w:rPr>
                <w:rFonts w:hint="default" w:ascii="宋体" w:hAnsi="宋体" w:eastAsia="宋体" w:cs="仿宋_GB2312"/>
                <w:color w:val="000000"/>
                <w:sz w:val="24"/>
                <w:lang w:val="en-US" w:eastAsia="zh-CN"/>
              </w:rPr>
              <w:t>对重大危险源未登记建档，未进行定期检测、评估、监控</w:t>
            </w:r>
          </w:p>
          <w:p>
            <w:pPr>
              <w:spacing w:line="420" w:lineRule="exact"/>
              <w:ind w:firstLine="480" w:firstLineChars="200"/>
              <w:jc w:val="left"/>
              <w:rPr>
                <w:rFonts w:hint="eastAsia"/>
                <w:color w:val="000000"/>
                <w:sz w:val="24"/>
                <w:lang w:val="en-US" w:eastAsia="zh-CN"/>
              </w:rPr>
            </w:pPr>
            <w:r>
              <w:rPr>
                <w:rFonts w:hint="eastAsia" w:ascii="宋体" w:hAnsi="宋体" w:eastAsia="宋体" w:cs="仿宋_GB2312"/>
                <w:color w:val="000000"/>
                <w:sz w:val="24"/>
                <w:lang w:val="en-US" w:eastAsia="zh-CN"/>
              </w:rPr>
              <w:t>2.</w:t>
            </w:r>
            <w:r>
              <w:rPr>
                <w:rFonts w:hint="default" w:ascii="宋体" w:hAnsi="宋体" w:eastAsia="宋体" w:cs="仿宋_GB2312"/>
                <w:color w:val="000000"/>
                <w:sz w:val="24"/>
                <w:lang w:val="en-US" w:eastAsia="zh-CN"/>
              </w:rPr>
              <w:t>未制定应急预案，或者未告知应急措施</w:t>
            </w:r>
          </w:p>
        </w:tc>
        <w:tc>
          <w:tcPr>
            <w:tcW w:w="6795" w:type="dxa"/>
            <w:shd w:val="clear" w:color="auto" w:fill="FFFFFF" w:themeFill="background1"/>
            <w:vAlign w:val="center"/>
          </w:tcPr>
          <w:p>
            <w:pPr>
              <w:spacing w:line="420" w:lineRule="exact"/>
              <w:ind w:firstLine="480" w:firstLineChars="200"/>
              <w:jc w:val="left"/>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《中华人民共和国安全生产法》</w:t>
            </w:r>
            <w:r>
              <w:rPr>
                <w:rFonts w:hint="default" w:ascii="宋体" w:hAnsi="宋体" w:eastAsia="宋体" w:cs="仿宋_GB2312"/>
                <w:color w:val="000000"/>
                <w:sz w:val="24"/>
                <w:lang w:val="en-US" w:eastAsia="zh-CN"/>
              </w:rPr>
              <w:t>第四十条 生产经营单位对重大危险源应当登记建档，进行定期检测、评估、监控，并制定应急预案，告知从业人员和相关人员在紧急情况下应当采取的应急措施。</w:t>
            </w:r>
          </w:p>
          <w:p>
            <w:pPr>
              <w:spacing w:line="420" w:lineRule="exact"/>
              <w:ind w:firstLine="480" w:firstLineChars="200"/>
              <w:jc w:val="left"/>
              <w:rPr>
                <w:rFonts w:hint="default" w:ascii="宋体" w:hAnsi="宋体" w:eastAsia="宋体" w:cs="仿宋_GB2312"/>
                <w:color w:val="000000"/>
                <w:sz w:val="24"/>
                <w:lang w:val="en-US" w:eastAsia="zh-CN"/>
              </w:rPr>
            </w:pPr>
            <w:r>
              <w:rPr>
                <w:rFonts w:hint="default" w:ascii="宋体" w:hAnsi="宋体" w:eastAsia="宋体" w:cs="仿宋_GB2312"/>
                <w:color w:val="000000"/>
                <w:sz w:val="24"/>
                <w:lang w:val="en-US" w:eastAsia="zh-CN"/>
              </w:rPr>
              <w:t>生产经营单位应当按照国家有关规定将本单位重大危险源及有关安全措施、应急措施报有关地方人民政府应急管理部门和有关部门备案。有关地方人民政府应急管理部门和有关部门应当通过相关信息系统实现信息共享。</w:t>
            </w:r>
          </w:p>
          <w:p>
            <w:pPr>
              <w:spacing w:line="420" w:lineRule="exact"/>
              <w:ind w:firstLine="480" w:firstLineChars="200"/>
              <w:jc w:val="left"/>
              <w:rPr>
                <w:rFonts w:hint="default" w:ascii="宋体" w:hAnsi="宋体" w:eastAsia="宋体" w:cs="仿宋_GB2312"/>
                <w:color w:val="000000"/>
                <w:sz w:val="24"/>
                <w:lang w:val="en-US" w:eastAsia="zh-CN"/>
              </w:rPr>
            </w:pPr>
            <w:r>
              <w:rPr>
                <w:rFonts w:hint="default" w:ascii="宋体" w:hAnsi="宋体" w:eastAsia="宋体" w:cs="仿宋_GB2312"/>
                <w:color w:val="000000"/>
                <w:sz w:val="24"/>
                <w:lang w:val="en-US" w:eastAsia="zh-CN"/>
              </w:rPr>
              <w:t>第一百零一条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spacing w:line="420" w:lineRule="exact"/>
              <w:ind w:firstLine="480" w:firstLineChars="200"/>
              <w:jc w:val="left"/>
              <w:rPr>
                <w:rFonts w:hint="default" w:ascii="宋体" w:hAnsi="宋体" w:eastAsia="宋体" w:cs="仿宋_GB2312"/>
                <w:color w:val="000000"/>
                <w:sz w:val="24"/>
                <w:lang w:val="en-US" w:eastAsia="zh-CN"/>
              </w:rPr>
            </w:pPr>
            <w:r>
              <w:rPr>
                <w:rFonts w:hint="default" w:ascii="宋体" w:hAnsi="宋体" w:eastAsia="宋体" w:cs="仿宋_GB2312"/>
                <w:color w:val="000000"/>
                <w:sz w:val="24"/>
                <w:lang w:val="en-US" w:eastAsia="zh-CN"/>
              </w:rPr>
              <w:t>（二）对重大危险源未登记建档，未进行定期检测、评估、监控，未制定应急预案，或者未告知应急措施的；</w:t>
            </w:r>
          </w:p>
          <w:p>
            <w:pPr>
              <w:spacing w:line="420" w:lineRule="exact"/>
              <w:ind w:firstLine="480" w:firstLineChars="200"/>
              <w:jc w:val="left"/>
              <w:rPr>
                <w:rFonts w:hint="eastAsia" w:ascii="宋体" w:hAnsi="宋体" w:eastAsia="宋体" w:cs="仿宋_GB2312"/>
                <w:color w:val="000000"/>
                <w:sz w:val="24"/>
                <w:lang w:eastAsia="zh-CN"/>
              </w:rPr>
            </w:pPr>
            <w:r>
              <w:rPr>
                <w:rFonts w:hint="eastAsia" w:ascii="宋体" w:hAnsi="宋体" w:eastAsia="宋体" w:cs="仿宋_GB2312"/>
                <w:color w:val="000000"/>
                <w:sz w:val="24"/>
                <w:lang w:val="en-US" w:eastAsia="zh-CN"/>
              </w:rPr>
              <w:t>《江苏省安全生产条例》第二十七条 生产经营单位应当建立完善重大危险源监测监控系统，与负有安全生产监督管理职责的部门监控设备联网，并经常维护，保证系统正常运行。</w:t>
            </w:r>
          </w:p>
        </w:tc>
        <w:tc>
          <w:tcPr>
            <w:tcW w:w="1230" w:type="dxa"/>
            <w:shd w:val="clear" w:color="auto" w:fill="FFFFFF" w:themeFill="background1"/>
            <w:vAlign w:val="center"/>
          </w:tcPr>
          <w:p>
            <w:pPr>
              <w:spacing w:line="420" w:lineRule="exact"/>
              <w:ind w:firstLine="240" w:firstLineChars="100"/>
              <w:jc w:val="left"/>
              <w:rPr>
                <w:rFonts w:hint="eastAsia"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numPr>
                <w:ilvl w:val="0"/>
                <w:numId w:val="14"/>
              </w:numPr>
              <w:spacing w:line="420" w:lineRule="exact"/>
              <w:jc w:val="left"/>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生产经营单位应当</w:t>
            </w:r>
            <w:r>
              <w:rPr>
                <w:rFonts w:hint="default" w:ascii="宋体" w:hAnsi="宋体" w:eastAsia="宋体" w:cs="仿宋_GB2312"/>
                <w:color w:val="000000"/>
                <w:sz w:val="24"/>
                <w:lang w:val="en-US" w:eastAsia="zh-CN"/>
              </w:rPr>
              <w:t>对重大危险源未登记建档</w:t>
            </w:r>
            <w:r>
              <w:rPr>
                <w:rFonts w:hint="eastAsia" w:ascii="宋体" w:hAnsi="宋体" w:eastAsia="宋体" w:cs="仿宋_GB2312"/>
                <w:color w:val="000000"/>
                <w:sz w:val="24"/>
                <w:lang w:val="en-US" w:eastAsia="zh-CN"/>
              </w:rPr>
              <w:t>；</w:t>
            </w:r>
          </w:p>
          <w:p>
            <w:pPr>
              <w:numPr>
                <w:ilvl w:val="0"/>
                <w:numId w:val="14"/>
              </w:numPr>
              <w:spacing w:line="420" w:lineRule="exact"/>
              <w:jc w:val="left"/>
              <w:rPr>
                <w:rFonts w:hint="eastAsia"/>
                <w:color w:val="000000"/>
                <w:sz w:val="24"/>
                <w:lang w:val="en-US" w:eastAsia="zh-CN"/>
              </w:rPr>
            </w:pPr>
            <w:r>
              <w:rPr>
                <w:rFonts w:hint="eastAsia" w:ascii="宋体" w:hAnsi="宋体" w:eastAsia="宋体" w:cs="仿宋_GB2312"/>
                <w:color w:val="000000"/>
                <w:sz w:val="24"/>
                <w:lang w:val="en-US" w:eastAsia="zh-CN"/>
              </w:rPr>
              <w:t>生产经营单位应当对重大危险源</w:t>
            </w:r>
            <w:r>
              <w:rPr>
                <w:rFonts w:hint="default" w:ascii="宋体" w:hAnsi="宋体" w:eastAsia="宋体" w:cs="仿宋_GB2312"/>
                <w:color w:val="000000"/>
                <w:sz w:val="24"/>
                <w:lang w:val="en-US" w:eastAsia="zh-CN"/>
              </w:rPr>
              <w:t>进行定期检测、评估、监控</w:t>
            </w:r>
            <w:r>
              <w:rPr>
                <w:rFonts w:hint="eastAsia" w:ascii="宋体" w:hAnsi="宋体" w:eastAsia="宋体" w:cs="仿宋_GB2312"/>
                <w:color w:val="000000"/>
                <w:sz w:val="24"/>
                <w:lang w:val="en-US" w:eastAsia="zh-CN"/>
              </w:rPr>
              <w:t>；</w:t>
            </w:r>
          </w:p>
          <w:p>
            <w:pPr>
              <w:numPr>
                <w:ilvl w:val="0"/>
                <w:numId w:val="14"/>
              </w:numPr>
              <w:spacing w:line="420" w:lineRule="exact"/>
              <w:jc w:val="left"/>
              <w:rPr>
                <w:rFonts w:hint="eastAsia"/>
                <w:color w:val="000000"/>
                <w:sz w:val="24"/>
                <w:lang w:val="en-US" w:eastAsia="zh-CN"/>
              </w:rPr>
            </w:pPr>
            <w:r>
              <w:rPr>
                <w:rFonts w:hint="eastAsia" w:ascii="宋体" w:hAnsi="宋体" w:eastAsia="宋体" w:cs="仿宋_GB2312"/>
                <w:color w:val="000000"/>
                <w:sz w:val="24"/>
                <w:lang w:val="en-US" w:eastAsia="zh-CN"/>
              </w:rPr>
              <w:t>生产经营单位应当</w:t>
            </w:r>
            <w:r>
              <w:rPr>
                <w:rFonts w:hint="default" w:ascii="宋体" w:hAnsi="宋体" w:eastAsia="宋体" w:cs="仿宋_GB2312"/>
                <w:color w:val="000000"/>
                <w:sz w:val="24"/>
                <w:lang w:val="en-US" w:eastAsia="zh-CN"/>
              </w:rPr>
              <w:t>制定应急预案</w:t>
            </w:r>
            <w:r>
              <w:rPr>
                <w:rFonts w:hint="eastAsia" w:ascii="宋体" w:hAnsi="宋体" w:eastAsia="宋体" w:cs="仿宋_GB2312"/>
                <w:color w:val="000000"/>
                <w:sz w:val="24"/>
                <w:lang w:val="en-US" w:eastAsia="zh-CN"/>
              </w:rPr>
              <w:t>；</w:t>
            </w:r>
          </w:p>
          <w:p>
            <w:pPr>
              <w:numPr>
                <w:ilvl w:val="0"/>
                <w:numId w:val="14"/>
              </w:numPr>
              <w:spacing w:line="420" w:lineRule="exact"/>
              <w:jc w:val="left"/>
              <w:rPr>
                <w:rFonts w:hint="eastAsia"/>
                <w:color w:val="000000"/>
                <w:sz w:val="24"/>
                <w:lang w:val="en-US" w:eastAsia="zh-CN"/>
              </w:rPr>
            </w:pPr>
            <w:r>
              <w:rPr>
                <w:rFonts w:hint="eastAsia" w:ascii="宋体" w:hAnsi="宋体" w:eastAsia="宋体" w:cs="仿宋_GB2312"/>
                <w:color w:val="000000"/>
                <w:sz w:val="24"/>
                <w:lang w:val="en-US" w:eastAsia="zh-CN"/>
              </w:rPr>
              <w:t>生产经营单位应当</w:t>
            </w:r>
            <w:r>
              <w:rPr>
                <w:rFonts w:hint="default" w:ascii="宋体" w:hAnsi="宋体" w:eastAsia="宋体" w:cs="仿宋_GB2312"/>
                <w:color w:val="000000"/>
                <w:sz w:val="24"/>
                <w:lang w:val="en-US" w:eastAsia="zh-CN"/>
              </w:rPr>
              <w:t>告知从业人员和相关人员在紧急情况下应当采取的应急措施</w:t>
            </w:r>
            <w:r>
              <w:rPr>
                <w:rFonts w:hint="eastAsia" w:ascii="宋体" w:hAnsi="宋体" w:eastAsia="宋体" w:cs="仿宋_GB2312"/>
                <w:color w:val="000000"/>
                <w:sz w:val="24"/>
                <w:lang w:val="en-US" w:eastAsia="zh-CN"/>
              </w:rPr>
              <w:t>；</w:t>
            </w:r>
          </w:p>
          <w:p>
            <w:pPr>
              <w:numPr>
                <w:ilvl w:val="0"/>
                <w:numId w:val="14"/>
              </w:numPr>
              <w:spacing w:line="420" w:lineRule="exact"/>
              <w:jc w:val="left"/>
              <w:rPr>
                <w:rFonts w:hint="eastAsia"/>
                <w:color w:val="000000"/>
                <w:sz w:val="24"/>
                <w:lang w:val="en-US" w:eastAsia="zh-CN"/>
              </w:rPr>
            </w:pPr>
            <w:r>
              <w:rPr>
                <w:rFonts w:hint="eastAsia" w:ascii="宋体" w:hAnsi="宋体" w:eastAsia="宋体" w:cs="仿宋_GB2312"/>
                <w:color w:val="000000"/>
                <w:sz w:val="24"/>
                <w:lang w:val="en-US" w:eastAsia="zh-CN"/>
              </w:rPr>
              <w:t>生产经营单位应当建立完善重大危险源监测监控系统，与负有安全生产监督管理职责的部门监控设备联网，并经常维护，保证系统正常运行。</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危化科、基础科、应急管理综合行政执法大队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63"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kern w:val="2"/>
                <w:sz w:val="24"/>
                <w:szCs w:val="24"/>
                <w:lang w:val="en-US" w:eastAsia="zh-CN" w:bidi="ar-SA"/>
              </w:rPr>
            </w:pPr>
            <w:r>
              <w:rPr>
                <w:rFonts w:hint="eastAsia" w:ascii="宋体" w:hAnsi="宋体" w:eastAsia="宋体" w:cs="仿宋_GB2312"/>
                <w:color w:val="000000"/>
                <w:sz w:val="24"/>
                <w:lang w:val="en-US" w:eastAsia="zh-CN"/>
              </w:rPr>
              <w:t>27</w:t>
            </w:r>
          </w:p>
        </w:tc>
        <w:tc>
          <w:tcPr>
            <w:tcW w:w="570" w:type="dxa"/>
            <w:vMerge w:val="continue"/>
            <w:shd w:val="clear" w:color="auto" w:fill="FFFFFF" w:themeFill="background1"/>
            <w:vAlign w:val="center"/>
          </w:tcPr>
          <w:p>
            <w:pPr>
              <w:spacing w:line="420" w:lineRule="exact"/>
              <w:ind w:firstLine="480" w:firstLineChars="200"/>
              <w:jc w:val="left"/>
              <w:rPr>
                <w:rFonts w:hint="eastAsia" w:ascii="宋体" w:hAnsi="宋体" w:eastAsia="宋体" w:cs="仿宋_GB2312"/>
                <w:kern w:val="2"/>
                <w:sz w:val="24"/>
                <w:szCs w:val="24"/>
                <w:lang w:val="en-US" w:eastAsia="zh-CN" w:bidi="ar-SA"/>
              </w:rPr>
            </w:pPr>
          </w:p>
        </w:tc>
        <w:tc>
          <w:tcPr>
            <w:tcW w:w="2775" w:type="dxa"/>
            <w:shd w:val="clear" w:color="auto" w:fill="FFFFFF" w:themeFill="background1"/>
            <w:vAlign w:val="center"/>
          </w:tcPr>
          <w:p>
            <w:pPr>
              <w:spacing w:line="420" w:lineRule="exact"/>
              <w:jc w:val="left"/>
              <w:rPr>
                <w:rFonts w:hint="eastAsia" w:ascii="宋体" w:hAnsi="宋体" w:eastAsia="宋体" w:cs="仿宋_GB2312"/>
                <w:color w:val="000000"/>
                <w:kern w:val="2"/>
                <w:sz w:val="24"/>
                <w:szCs w:val="24"/>
                <w:lang w:val="en-US" w:eastAsia="zh-CN" w:bidi="ar-SA"/>
              </w:rPr>
            </w:pPr>
            <w:r>
              <w:rPr>
                <w:rFonts w:hint="eastAsia" w:ascii="宋体" w:hAnsi="宋体" w:eastAsia="宋体" w:cs="仿宋_GB2312"/>
                <w:sz w:val="24"/>
              </w:rPr>
              <w:t>生产、储存、使用危险化学品的单位要将危险化学品储存在专用仓库内，剧毒化学品以及储存数量构成重大危险源的其他危险化学品应在专用仓库内单独存放</w:t>
            </w:r>
          </w:p>
        </w:tc>
        <w:tc>
          <w:tcPr>
            <w:tcW w:w="2790" w:type="dxa"/>
            <w:shd w:val="clear" w:color="auto" w:fill="FFFFFF" w:themeFill="background1"/>
            <w:vAlign w:val="center"/>
          </w:tcPr>
          <w:p>
            <w:pPr>
              <w:spacing w:line="420" w:lineRule="exact"/>
              <w:ind w:firstLine="480" w:firstLineChars="200"/>
              <w:jc w:val="left"/>
              <w:rPr>
                <w:rFonts w:hint="eastAsia" w:ascii="宋体" w:hAnsi="宋体" w:eastAsia="宋体" w:cs="仿宋_GB2312"/>
                <w:color w:val="000000"/>
                <w:kern w:val="2"/>
                <w:sz w:val="24"/>
                <w:szCs w:val="24"/>
                <w:lang w:val="en-US" w:eastAsia="zh-CN" w:bidi="ar-SA"/>
              </w:rPr>
            </w:pPr>
            <w:r>
              <w:rPr>
                <w:rFonts w:hint="eastAsia" w:ascii="宋体" w:hAnsi="宋体" w:eastAsia="宋体" w:cs="仿宋_GB2312"/>
                <w:color w:val="000000"/>
                <w:sz w:val="24"/>
              </w:rPr>
              <w:t>生产、储存、使用危险化学品的单位未将危险化学品储存在专用仓库内，或者未将剧毒化学品以及储存数量构成重大危险源的其他危险化学品在专用仓库内单独存放。</w:t>
            </w: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shd w:val="clear" w:color="auto" w:fill="FFFFFF"/>
              </w:rPr>
            </w:pPr>
            <w:r>
              <w:rPr>
                <w:rFonts w:hint="eastAsia" w:ascii="宋体" w:hAnsi="宋体" w:eastAsia="宋体" w:cs="仿宋_GB2312"/>
                <w:color w:val="000000"/>
                <w:sz w:val="24"/>
              </w:rPr>
              <w:t>《危险化学品安全管理条例》</w:t>
            </w:r>
            <w:r>
              <w:rPr>
                <w:rFonts w:hint="eastAsia" w:ascii="宋体" w:hAnsi="宋体" w:eastAsia="宋体" w:cs="仿宋_GB2312"/>
                <w:color w:val="000000"/>
                <w:sz w:val="24"/>
                <w:shd w:val="clear" w:color="auto" w:fill="FFFFFF"/>
              </w:rPr>
              <w:t>第二十四条第一款  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p>
            <w:pPr>
              <w:spacing w:line="420" w:lineRule="exact"/>
              <w:ind w:firstLine="480" w:firstLineChars="200"/>
              <w:jc w:val="left"/>
              <w:rPr>
                <w:rFonts w:ascii="宋体" w:hAnsi="宋体" w:eastAsia="宋体" w:cs="仿宋_GB2312"/>
                <w:color w:val="000000"/>
                <w:sz w:val="24"/>
                <w:shd w:val="clear" w:color="auto" w:fill="FFFFFF"/>
              </w:rPr>
            </w:pPr>
            <w:r>
              <w:rPr>
                <w:rFonts w:hint="eastAsia" w:ascii="宋体" w:hAnsi="宋体" w:eastAsia="宋体" w:cs="仿宋_GB2312"/>
                <w:color w:val="000000"/>
                <w:sz w:val="24"/>
                <w:shd w:val="clear" w:color="auto" w:fill="FFFFFF"/>
              </w:rPr>
              <w:t>第八十条  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w:t>
            </w:r>
          </w:p>
          <w:p>
            <w:pPr>
              <w:spacing w:line="420" w:lineRule="exact"/>
              <w:ind w:firstLine="480" w:firstLineChars="200"/>
              <w:jc w:val="left"/>
              <w:rPr>
                <w:rFonts w:hint="eastAsia" w:ascii="宋体" w:hAnsi="宋体" w:eastAsia="宋体" w:cs="仿宋_GB2312"/>
                <w:color w:val="000000"/>
                <w:kern w:val="2"/>
                <w:sz w:val="24"/>
                <w:szCs w:val="24"/>
                <w:lang w:val="en-US" w:eastAsia="zh-CN" w:bidi="ar-SA"/>
              </w:rPr>
            </w:pPr>
            <w:r>
              <w:rPr>
                <w:rFonts w:hint="eastAsia" w:ascii="宋体" w:hAnsi="宋体" w:eastAsia="宋体" w:cs="仿宋_GB2312"/>
                <w:color w:val="000000"/>
                <w:sz w:val="24"/>
                <w:shd w:val="clear" w:color="auto" w:fill="FFFFFF"/>
              </w:rPr>
              <w:t>（四）未将危险化学品储存在专用仓库内，或者未将剧毒化学品以及储存数量构成重大危险源的其他危险化学品在专用仓库内单独存放的。</w:t>
            </w:r>
          </w:p>
        </w:tc>
        <w:tc>
          <w:tcPr>
            <w:tcW w:w="1230" w:type="dxa"/>
            <w:shd w:val="clear" w:color="auto" w:fill="FFFFFF" w:themeFill="background1"/>
            <w:vAlign w:val="center"/>
          </w:tcPr>
          <w:p>
            <w:pPr>
              <w:spacing w:line="420" w:lineRule="exact"/>
              <w:jc w:val="center"/>
              <w:rPr>
                <w:rFonts w:hint="eastAsia" w:ascii="宋体" w:hAnsi="宋体" w:eastAsia="宋体" w:cs="仿宋_GB2312"/>
                <w:color w:val="000000"/>
                <w:kern w:val="2"/>
                <w:sz w:val="24"/>
                <w:szCs w:val="24"/>
                <w:lang w:val="en-US" w:eastAsia="zh-CN" w:bidi="ar-SA"/>
              </w:rPr>
            </w:pPr>
            <w:r>
              <w:rPr>
                <w:rFonts w:hint="eastAsia" w:ascii="宋体" w:hAnsi="宋体" w:eastAsia="宋体" w:cs="仿宋_GB2312"/>
                <w:color w:val="000000"/>
                <w:sz w:val="24"/>
              </w:rPr>
              <w:t>★★</w:t>
            </w:r>
          </w:p>
        </w:tc>
        <w:tc>
          <w:tcPr>
            <w:tcW w:w="5460" w:type="dxa"/>
            <w:shd w:val="clear" w:color="auto" w:fill="FFFFFF" w:themeFill="background1"/>
            <w:vAlign w:val="center"/>
          </w:tcPr>
          <w:p>
            <w:pPr>
              <w:numPr>
                <w:ilvl w:val="0"/>
                <w:numId w:val="15"/>
              </w:num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危险化学品、剧毒化学品的认定详见《危险化学品目录》（2015版）；</w:t>
            </w:r>
          </w:p>
          <w:p>
            <w:pPr>
              <w:numPr>
                <w:ilvl w:val="0"/>
                <w:numId w:val="15"/>
              </w:num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危险化学品重大危险源的认定详见《危险化学品重大危险源辨识》；</w:t>
            </w:r>
          </w:p>
          <w:p>
            <w:pPr>
              <w:spacing w:line="420" w:lineRule="exact"/>
              <w:ind w:firstLine="480" w:firstLineChars="200"/>
              <w:jc w:val="left"/>
              <w:rPr>
                <w:rFonts w:hint="eastAsia" w:ascii="宋体" w:hAnsi="宋体" w:eastAsia="宋体" w:cs="仿宋_GB2312"/>
                <w:color w:val="000000"/>
                <w:kern w:val="2"/>
                <w:sz w:val="24"/>
                <w:szCs w:val="24"/>
                <w:lang w:val="en-US" w:eastAsia="zh-CN" w:bidi="ar-SA"/>
              </w:rPr>
            </w:pPr>
            <w:r>
              <w:rPr>
                <w:rFonts w:hint="eastAsia" w:ascii="宋体" w:hAnsi="宋体" w:eastAsia="宋体" w:cs="仿宋_GB2312"/>
                <w:color w:val="000000"/>
                <w:sz w:val="24"/>
              </w:rPr>
              <w:t>3.生产、储存、使用危险化学品的单位要将危险化学品储存在专用仓库内。剧毒化学品以及储存数量构成重大危险源的其他危险化学品应在专用仓库内。具体标准参见《建筑设计防火规范》、《常用化学危险品贮存通则》等相关规定。</w:t>
            </w:r>
          </w:p>
        </w:tc>
        <w:tc>
          <w:tcPr>
            <w:tcW w:w="2104"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rPr>
              <w:t>危化科</w:t>
            </w:r>
            <w:r>
              <w:rPr>
                <w:rFonts w:hint="eastAsia" w:ascii="宋体" w:hAnsi="宋体" w:eastAsia="宋体" w:cs="仿宋_GB2312"/>
                <w:color w:val="000000"/>
                <w:sz w:val="24"/>
                <w:lang w:eastAsia="zh-CN"/>
              </w:rPr>
              <w:t>、</w:t>
            </w:r>
            <w:r>
              <w:rPr>
                <w:rFonts w:hint="eastAsia" w:ascii="宋体" w:hAnsi="宋体" w:eastAsia="宋体" w:cs="仿宋_GB2312"/>
                <w:color w:val="000000"/>
                <w:sz w:val="24"/>
                <w:lang w:val="en-US" w:eastAsia="zh-CN"/>
              </w:rPr>
              <w:t>应急管理综合行政执法大队</w:t>
            </w:r>
          </w:p>
          <w:p>
            <w:pPr>
              <w:spacing w:line="420" w:lineRule="exact"/>
              <w:jc w:val="center"/>
              <w:rPr>
                <w:rFonts w:hint="eastAsia" w:ascii="宋体" w:hAnsi="宋体" w:eastAsia="宋体"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63"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kern w:val="2"/>
                <w:sz w:val="24"/>
                <w:szCs w:val="24"/>
                <w:lang w:val="en-US" w:eastAsia="zh-CN" w:bidi="ar-SA"/>
              </w:rPr>
            </w:pPr>
            <w:r>
              <w:rPr>
                <w:rFonts w:hint="eastAsia" w:ascii="宋体" w:hAnsi="宋体" w:eastAsia="宋体" w:cs="仿宋_GB2312"/>
                <w:color w:val="000000"/>
                <w:sz w:val="24"/>
                <w:lang w:val="en-US" w:eastAsia="zh-CN"/>
              </w:rPr>
              <w:t>28</w:t>
            </w:r>
          </w:p>
        </w:tc>
        <w:tc>
          <w:tcPr>
            <w:tcW w:w="570" w:type="dxa"/>
            <w:vMerge w:val="continue"/>
            <w:shd w:val="clear" w:color="auto" w:fill="FFFFFF" w:themeFill="background1"/>
            <w:vAlign w:val="center"/>
          </w:tcPr>
          <w:p>
            <w:pPr>
              <w:spacing w:line="420" w:lineRule="exact"/>
              <w:ind w:firstLine="480" w:firstLineChars="200"/>
              <w:jc w:val="left"/>
              <w:rPr>
                <w:rFonts w:hint="eastAsia" w:ascii="宋体" w:hAnsi="宋体" w:eastAsia="宋体" w:cs="仿宋_GB2312"/>
                <w:kern w:val="2"/>
                <w:sz w:val="24"/>
                <w:szCs w:val="24"/>
                <w:lang w:val="en-US" w:eastAsia="zh-CN" w:bidi="ar-SA"/>
              </w:rPr>
            </w:pPr>
          </w:p>
        </w:tc>
        <w:tc>
          <w:tcPr>
            <w:tcW w:w="2775" w:type="dxa"/>
            <w:shd w:val="clear" w:color="auto" w:fill="FFFFFF" w:themeFill="background1"/>
            <w:vAlign w:val="center"/>
          </w:tcPr>
          <w:p>
            <w:pPr>
              <w:spacing w:line="420" w:lineRule="exact"/>
              <w:jc w:val="left"/>
              <w:rPr>
                <w:rFonts w:hint="eastAsia" w:ascii="宋体" w:hAnsi="宋体" w:eastAsia="宋体" w:cs="仿宋_GB2312"/>
                <w:color w:val="000000"/>
                <w:kern w:val="2"/>
                <w:sz w:val="24"/>
                <w:szCs w:val="24"/>
                <w:lang w:val="en-US" w:eastAsia="zh-CN" w:bidi="ar-SA"/>
              </w:rPr>
            </w:pPr>
            <w:r>
              <w:rPr>
                <w:rFonts w:hint="eastAsia" w:ascii="宋体" w:hAnsi="宋体" w:eastAsia="宋体" w:cs="仿宋_GB2312"/>
                <w:sz w:val="24"/>
              </w:rPr>
              <w:t>生产、储存、使用危险化学品的单位危险化学品的储存方式、方法或者储存数量应符合国家标准或者国家有关规定</w:t>
            </w:r>
          </w:p>
        </w:tc>
        <w:tc>
          <w:tcPr>
            <w:tcW w:w="2790" w:type="dxa"/>
            <w:shd w:val="clear" w:color="auto" w:fill="FFFFFF" w:themeFill="background1"/>
            <w:vAlign w:val="center"/>
          </w:tcPr>
          <w:p>
            <w:pPr>
              <w:numPr>
                <w:ilvl w:val="0"/>
                <w:numId w:val="16"/>
              </w:num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危险化学品的储存方式、方法不符合安全评价报告、竣工验收报告要求；</w:t>
            </w:r>
          </w:p>
          <w:p>
            <w:pPr>
              <w:numPr>
                <w:ilvl w:val="0"/>
                <w:numId w:val="16"/>
              </w:numPr>
              <w:spacing w:line="420" w:lineRule="exact"/>
              <w:ind w:firstLine="480" w:firstLineChars="200"/>
              <w:jc w:val="left"/>
              <w:rPr>
                <w:rFonts w:hint="eastAsia" w:ascii="宋体" w:hAnsi="宋体" w:eastAsia="宋体" w:cs="仿宋_GB2312"/>
                <w:color w:val="000000"/>
                <w:kern w:val="2"/>
                <w:sz w:val="24"/>
                <w:szCs w:val="24"/>
                <w:lang w:val="en-US" w:eastAsia="zh-CN" w:bidi="ar-SA"/>
              </w:rPr>
            </w:pPr>
            <w:r>
              <w:rPr>
                <w:rFonts w:hint="eastAsia" w:ascii="宋体" w:hAnsi="宋体" w:eastAsia="宋体" w:cs="仿宋_GB2312"/>
                <w:color w:val="000000"/>
                <w:sz w:val="24"/>
              </w:rPr>
              <w:t>危险化学品的储存数量不符合安全评价报告、竣工验收报告要求。</w:t>
            </w: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《危险化学品安全管理条例》</w:t>
            </w:r>
            <w:r>
              <w:rPr>
                <w:rFonts w:hint="eastAsia" w:ascii="宋体" w:hAnsi="宋体" w:eastAsia="宋体" w:cs="仿宋_GB2312"/>
                <w:color w:val="000000"/>
                <w:sz w:val="24"/>
                <w:shd w:val="clear" w:color="auto" w:fill="FFFFFF"/>
              </w:rPr>
              <w:t>第二十四条第二款  危险化学品的储存方式、方法以及储存数量应当符合国家标准或者国家有关规定。</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第八十条 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w:t>
            </w:r>
          </w:p>
          <w:p>
            <w:pPr>
              <w:spacing w:line="420" w:lineRule="exact"/>
              <w:ind w:firstLine="480" w:firstLineChars="200"/>
              <w:jc w:val="left"/>
              <w:rPr>
                <w:rFonts w:hint="eastAsia" w:ascii="宋体" w:hAnsi="宋体" w:eastAsia="宋体" w:cs="仿宋_GB2312"/>
                <w:color w:val="000000"/>
                <w:kern w:val="2"/>
                <w:sz w:val="24"/>
                <w:szCs w:val="24"/>
                <w:lang w:val="en-US" w:eastAsia="zh-CN" w:bidi="ar-SA"/>
              </w:rPr>
            </w:pPr>
            <w:r>
              <w:rPr>
                <w:rFonts w:hint="eastAsia" w:ascii="宋体" w:hAnsi="宋体" w:eastAsia="宋体" w:cs="仿宋_GB2312"/>
                <w:color w:val="000000"/>
                <w:sz w:val="24"/>
              </w:rPr>
              <w:t>（五）危险化学品的储存方式、方法或者储存数量不符合国家标准或者国家有关规定的。</w:t>
            </w:r>
          </w:p>
        </w:tc>
        <w:tc>
          <w:tcPr>
            <w:tcW w:w="1230" w:type="dxa"/>
            <w:shd w:val="clear" w:color="auto" w:fill="FFFFFF" w:themeFill="background1"/>
            <w:vAlign w:val="center"/>
          </w:tcPr>
          <w:p>
            <w:pPr>
              <w:spacing w:line="420" w:lineRule="exact"/>
              <w:jc w:val="center"/>
              <w:rPr>
                <w:rFonts w:hint="eastAsia" w:ascii="宋体" w:hAnsi="宋体" w:eastAsia="宋体" w:cs="仿宋_GB2312"/>
                <w:color w:val="000000"/>
                <w:kern w:val="2"/>
                <w:sz w:val="24"/>
                <w:szCs w:val="24"/>
                <w:lang w:val="en-US" w:eastAsia="zh-CN" w:bidi="ar-SA"/>
              </w:rPr>
            </w:pPr>
            <w:r>
              <w:rPr>
                <w:rFonts w:hint="eastAsia" w:ascii="宋体" w:hAnsi="宋体" w:eastAsia="宋体" w:cs="仿宋_GB2312"/>
                <w:color w:val="000000"/>
                <w:sz w:val="24"/>
              </w:rPr>
              <w:t>★★</w:t>
            </w:r>
          </w:p>
        </w:tc>
        <w:tc>
          <w:tcPr>
            <w:tcW w:w="5460" w:type="dxa"/>
            <w:shd w:val="clear" w:color="auto" w:fill="FFFFFF" w:themeFill="background1"/>
            <w:vAlign w:val="center"/>
          </w:tcPr>
          <w:p>
            <w:pPr>
              <w:numPr>
                <w:ilvl w:val="0"/>
                <w:numId w:val="17"/>
              </w:num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安全评价报告作为第三方出具的技术性咨询文件，可为政府安全生产监管、监察部门、行业主管部门等相关单位对评价对象的安全行为进行法律法规、标准、行政规章、规范的符合性判别所用；</w:t>
            </w:r>
          </w:p>
          <w:p>
            <w:pPr>
              <w:numPr>
                <w:ilvl w:val="0"/>
                <w:numId w:val="17"/>
              </w:num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危险化学品的包装应当符合法律、行政法规、规章的规定以及国家标准、行业标准的要求；</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3.危险化学品生产装置或者储存数量构成重大危险源的危险化学品储存设施（运输工具加油站、加气站除外），与下列场所、设施、区域的距离应当符合国家有关规定：</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（一）居住区以及商业中心、公园等人员密集场所；</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（二）学校、医院、影剧院、体育场（馆）等公共设施；</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（三）饮用水源、水厂以及水源保护区；</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（四）车站、码头（依法经许可从事危险化学品装卸作业的除外）、机场以及通信干线、通信枢纽、铁路线路、道路交通干线、水路交通干线、地铁风亭以及地铁站出入口；</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（五）基本农田保护区、基本草原、畜禽遗传资源保护区、畜禽规模化养殖场（养殖小区）、渔业水域以及种子、种畜禽、水产苗种生产基地；</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（六）河流、湖泊、风景名胜区、自然保护区；</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（七）军事禁区、军事管理区；</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（八）法律、行政法规规定的其他场所、设施、区域。</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4.生产、储存危险化学品的单位，应当根据其生产、储存的危险化学品的种类和危险特性，在作业场所设置相应的监测、监控、通风、防晒、调温、防火、灭火、防爆、泄压、防毒、中和、防潮、防雷、防静电、防腐、防泄漏以及防护围堤或者隔离操作等安全设施、设备，并按照国家标准、行业标准或者国家有关规定对安全设施、设备进行经常性维护、保养，保证安全设施、设备的正常使用；</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5.生产、储存危险化学品的单位，应当在其作业场所和安全设施、设备上设置明显的安全警示标志；</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6.生产、储存危险化学品的单位，应当在其作业场所设置通信、报警装置，并保证处于适用状态；</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7.生产、储存危险化学品的企业，应当委托具备国家规定的资质条件的机构，对本企业的安全生产条件每3年进行一次安全评价，提出安全评价报告；</w:t>
            </w:r>
          </w:p>
          <w:p>
            <w:pPr>
              <w:spacing w:line="420" w:lineRule="exact"/>
              <w:ind w:firstLine="480" w:firstLineChars="200"/>
              <w:jc w:val="left"/>
              <w:rPr>
                <w:rFonts w:hint="eastAsia" w:ascii="宋体" w:hAnsi="宋体" w:eastAsia="宋体" w:cs="仿宋_GB2312"/>
                <w:color w:val="000000"/>
                <w:kern w:val="2"/>
                <w:sz w:val="24"/>
                <w:szCs w:val="24"/>
                <w:lang w:val="en-US" w:eastAsia="zh-CN" w:bidi="ar-SA"/>
              </w:rPr>
            </w:pPr>
            <w:r>
              <w:rPr>
                <w:rFonts w:hint="eastAsia" w:ascii="宋体" w:hAnsi="宋体" w:eastAsia="宋体" w:cs="仿宋_GB2312"/>
                <w:color w:val="000000"/>
                <w:sz w:val="24"/>
              </w:rPr>
              <w:t>8.具体要求参见《常用化学危险品贮存通则》</w:t>
            </w:r>
          </w:p>
        </w:tc>
        <w:tc>
          <w:tcPr>
            <w:tcW w:w="2104" w:type="dxa"/>
            <w:shd w:val="clear" w:color="auto" w:fill="FFFFFF" w:themeFill="background1"/>
            <w:vAlign w:val="center"/>
          </w:tcPr>
          <w:p>
            <w:pPr>
              <w:spacing w:line="420" w:lineRule="exact"/>
              <w:jc w:val="center"/>
              <w:rPr>
                <w:rFonts w:hint="eastAsia" w:ascii="宋体" w:hAnsi="宋体" w:eastAsia="宋体" w:cs="仿宋_GB2312"/>
                <w:color w:val="000000"/>
                <w:kern w:val="2"/>
                <w:sz w:val="24"/>
                <w:szCs w:val="24"/>
                <w:lang w:val="en-US" w:eastAsia="zh-CN" w:bidi="ar-SA"/>
              </w:rPr>
            </w:pPr>
            <w:r>
              <w:rPr>
                <w:rFonts w:hint="eastAsia" w:ascii="宋体" w:hAnsi="宋体" w:eastAsia="宋体" w:cs="仿宋_GB2312"/>
                <w:color w:val="000000"/>
                <w:sz w:val="24"/>
              </w:rPr>
              <w:t>危化科、应急管理综合行政执法大队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63"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kern w:val="2"/>
                <w:sz w:val="24"/>
                <w:szCs w:val="24"/>
                <w:lang w:val="en-US" w:eastAsia="zh-CN" w:bidi="ar-SA"/>
              </w:rPr>
            </w:pPr>
            <w:r>
              <w:rPr>
                <w:rFonts w:hint="eastAsia" w:ascii="宋体" w:hAnsi="宋体" w:eastAsia="宋体" w:cs="仿宋_GB2312"/>
                <w:color w:val="000000"/>
                <w:sz w:val="24"/>
                <w:lang w:val="en-US" w:eastAsia="zh-CN"/>
              </w:rPr>
              <w:t>29</w:t>
            </w:r>
          </w:p>
        </w:tc>
        <w:tc>
          <w:tcPr>
            <w:tcW w:w="570" w:type="dxa"/>
            <w:vMerge w:val="continue"/>
            <w:shd w:val="clear" w:color="auto" w:fill="FFFFFF" w:themeFill="background1"/>
            <w:vAlign w:val="center"/>
          </w:tcPr>
          <w:p>
            <w:pPr>
              <w:spacing w:line="420" w:lineRule="exact"/>
              <w:ind w:firstLine="480" w:firstLineChars="200"/>
              <w:jc w:val="left"/>
              <w:rPr>
                <w:rFonts w:hint="eastAsia" w:ascii="宋体" w:hAnsi="宋体" w:eastAsia="宋体" w:cs="仿宋_GB2312"/>
                <w:kern w:val="2"/>
                <w:sz w:val="24"/>
                <w:szCs w:val="24"/>
                <w:lang w:val="en-US" w:eastAsia="zh-CN" w:bidi="ar-SA"/>
              </w:rPr>
            </w:pPr>
          </w:p>
        </w:tc>
        <w:tc>
          <w:tcPr>
            <w:tcW w:w="2775" w:type="dxa"/>
            <w:shd w:val="clear" w:color="auto" w:fill="FFFFFF" w:themeFill="background1"/>
            <w:vAlign w:val="center"/>
          </w:tcPr>
          <w:p>
            <w:pPr>
              <w:spacing w:line="420" w:lineRule="exact"/>
              <w:jc w:val="left"/>
              <w:rPr>
                <w:rFonts w:hint="eastAsia" w:ascii="宋体" w:hAnsi="宋体" w:eastAsia="宋体" w:cs="仿宋_GB2312"/>
                <w:color w:val="000000"/>
                <w:kern w:val="2"/>
                <w:sz w:val="24"/>
                <w:szCs w:val="24"/>
                <w:lang w:val="en-US" w:eastAsia="zh-CN" w:bidi="ar-SA"/>
              </w:rPr>
            </w:pPr>
            <w:r>
              <w:rPr>
                <w:rFonts w:hint="default" w:ascii="宋体" w:hAnsi="宋体" w:eastAsia="宋体" w:cs="仿宋_GB2312"/>
                <w:color w:val="000000"/>
                <w:sz w:val="24"/>
                <w:lang w:val="en-US" w:eastAsia="zh-CN"/>
              </w:rPr>
              <w:t>矿山、金属冶炼建设项目和用于生产、储存、装卸危险物品的建设项目</w:t>
            </w:r>
            <w:r>
              <w:rPr>
                <w:rFonts w:hint="eastAsia" w:ascii="宋体" w:hAnsi="宋体" w:eastAsia="宋体" w:cs="仿宋_GB2312"/>
                <w:sz w:val="24"/>
              </w:rPr>
              <w:t>应依照规定对其安全生产条件进行安全评价</w:t>
            </w:r>
          </w:p>
        </w:tc>
        <w:tc>
          <w:tcPr>
            <w:tcW w:w="2790" w:type="dxa"/>
            <w:shd w:val="clear" w:color="auto" w:fill="FFFFFF" w:themeFill="background1"/>
            <w:vAlign w:val="center"/>
          </w:tcPr>
          <w:p>
            <w:pPr>
              <w:spacing w:line="420" w:lineRule="exact"/>
              <w:ind w:firstLine="480" w:firstLineChars="200"/>
              <w:jc w:val="left"/>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1.</w:t>
            </w:r>
            <w:r>
              <w:rPr>
                <w:rFonts w:hint="default" w:ascii="宋体" w:hAnsi="宋体" w:eastAsia="宋体" w:cs="仿宋_GB2312"/>
                <w:color w:val="000000"/>
                <w:sz w:val="24"/>
                <w:lang w:val="en-US" w:eastAsia="zh-CN"/>
              </w:rPr>
              <w:t>矿山、金属冶炼建设项目或者用于生产、储存、装卸危险物品的建设项目</w:t>
            </w:r>
            <w:r>
              <w:rPr>
                <w:rFonts w:hint="eastAsia" w:ascii="宋体" w:hAnsi="宋体" w:eastAsia="宋体" w:cs="仿宋_GB2312"/>
                <w:color w:val="000000"/>
                <w:sz w:val="24"/>
                <w:lang w:val="en-US" w:eastAsia="zh-CN"/>
              </w:rPr>
              <w:t>未按照规定</w:t>
            </w:r>
            <w:r>
              <w:rPr>
                <w:rFonts w:hint="default" w:ascii="宋体" w:hAnsi="宋体" w:eastAsia="宋体" w:cs="仿宋_GB2312"/>
                <w:color w:val="000000"/>
                <w:sz w:val="24"/>
                <w:lang w:val="en-US" w:eastAsia="zh-CN"/>
              </w:rPr>
              <w:t>进行安全评价的</w:t>
            </w:r>
            <w:r>
              <w:rPr>
                <w:rFonts w:hint="eastAsia" w:ascii="宋体" w:hAnsi="宋体" w:eastAsia="宋体" w:cs="仿宋_GB2312"/>
                <w:color w:val="000000"/>
                <w:sz w:val="24"/>
                <w:lang w:val="en-US" w:eastAsia="zh-CN"/>
              </w:rPr>
              <w:t>；</w:t>
            </w:r>
          </w:p>
          <w:p>
            <w:pPr>
              <w:spacing w:line="420" w:lineRule="exact"/>
              <w:ind w:firstLine="480" w:firstLineChars="200"/>
              <w:jc w:val="left"/>
              <w:rPr>
                <w:rFonts w:hint="eastAsia" w:ascii="宋体" w:hAnsi="宋体" w:eastAsia="宋体" w:cs="仿宋_GB2312"/>
                <w:color w:val="000000"/>
                <w:kern w:val="2"/>
                <w:sz w:val="24"/>
                <w:szCs w:val="24"/>
                <w:lang w:val="en-US" w:eastAsia="zh-CN" w:bidi="ar-SA"/>
              </w:rPr>
            </w:pPr>
            <w:r>
              <w:rPr>
                <w:rFonts w:hint="eastAsia" w:ascii="宋体" w:hAnsi="宋体" w:eastAsia="宋体" w:cs="仿宋_GB2312"/>
                <w:color w:val="000000"/>
                <w:sz w:val="24"/>
                <w:lang w:val="en-US" w:eastAsia="zh-CN"/>
              </w:rPr>
              <w:t>2.生产、</w:t>
            </w:r>
            <w:r>
              <w:rPr>
                <w:rFonts w:hint="eastAsia" w:ascii="宋体" w:hAnsi="宋体" w:eastAsia="宋体" w:cs="仿宋_GB2312"/>
                <w:color w:val="000000"/>
                <w:sz w:val="24"/>
              </w:rPr>
              <w:t>储存、使用危险化学品的单位未依照规定对其安全生产条件定期进行安全评价</w:t>
            </w:r>
          </w:p>
        </w:tc>
        <w:tc>
          <w:tcPr>
            <w:tcW w:w="6795" w:type="dxa"/>
            <w:shd w:val="clear" w:color="auto" w:fill="FFFFFF" w:themeFill="background1"/>
            <w:vAlign w:val="center"/>
          </w:tcPr>
          <w:p>
            <w:pPr>
              <w:spacing w:line="420" w:lineRule="exact"/>
              <w:ind w:firstLine="480" w:firstLineChars="200"/>
              <w:jc w:val="left"/>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《中华人民共和国安全生产法》</w:t>
            </w:r>
            <w:r>
              <w:rPr>
                <w:rFonts w:hint="default" w:ascii="宋体" w:hAnsi="宋体" w:eastAsia="宋体" w:cs="仿宋_GB2312"/>
                <w:color w:val="000000"/>
                <w:sz w:val="24"/>
                <w:lang w:val="en-US" w:eastAsia="zh-CN"/>
              </w:rPr>
              <w:t>第三十二条 矿山、金属冶炼建设项目和用于生产、储存、装卸危险物品的建设项目，应当按照国家有关规定进行安全评价。 </w:t>
            </w:r>
          </w:p>
          <w:p>
            <w:pPr>
              <w:spacing w:line="420" w:lineRule="exact"/>
              <w:ind w:firstLine="480" w:firstLineChars="200"/>
              <w:jc w:val="left"/>
              <w:rPr>
                <w:rFonts w:hint="default" w:ascii="宋体" w:hAnsi="宋体" w:eastAsia="宋体" w:cs="仿宋_GB2312"/>
                <w:color w:val="000000"/>
                <w:sz w:val="24"/>
                <w:lang w:val="en-US" w:eastAsia="zh-CN"/>
              </w:rPr>
            </w:pPr>
            <w:r>
              <w:rPr>
                <w:rFonts w:hint="default" w:ascii="宋体" w:hAnsi="宋体" w:eastAsia="宋体" w:cs="仿宋_GB2312"/>
                <w:color w:val="000000"/>
                <w:sz w:val="24"/>
                <w:lang w:val="en-US" w:eastAsia="zh-CN"/>
              </w:rPr>
              <w:t>第九十八条 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pPr>
              <w:spacing w:line="420" w:lineRule="exact"/>
              <w:ind w:firstLine="480" w:firstLineChars="200"/>
              <w:jc w:val="left"/>
              <w:rPr>
                <w:rFonts w:hint="eastAsia" w:ascii="宋体" w:hAnsi="宋体" w:eastAsia="宋体" w:cs="仿宋_GB2312"/>
                <w:color w:val="000000"/>
                <w:sz w:val="24"/>
              </w:rPr>
            </w:pPr>
            <w:r>
              <w:rPr>
                <w:rFonts w:hint="default" w:ascii="宋体" w:hAnsi="宋体" w:eastAsia="宋体" w:cs="仿宋_GB2312"/>
                <w:color w:val="000000"/>
                <w:sz w:val="24"/>
                <w:lang w:val="en-US" w:eastAsia="zh-CN"/>
              </w:rPr>
              <w:t>（一）未按照规定对矿山、金属冶炼建设项目或者用于生产、储存、装卸危险物品的建设项目进行安全评价的；</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《危险化学品安全管理条例》第二十二条第一款</w:t>
            </w:r>
            <w:r>
              <w:rPr>
                <w:rFonts w:hint="eastAsia" w:ascii="宋体" w:hAnsi="宋体" w:eastAsia="宋体" w:cs="仿宋_GB2312"/>
                <w:color w:val="000000"/>
                <w:sz w:val="24"/>
                <w:lang w:val="en-US" w:eastAsia="zh-CN"/>
              </w:rPr>
              <w:t xml:space="preserve"> </w:t>
            </w:r>
            <w:r>
              <w:rPr>
                <w:rFonts w:hint="eastAsia" w:ascii="宋体" w:hAnsi="宋体" w:eastAsia="宋体" w:cs="仿宋_GB2312"/>
                <w:color w:val="000000"/>
                <w:sz w:val="24"/>
              </w:rPr>
              <w:t>生产、储存危险化学品的企业，应当委托具备国家规定的资质条件的机构，对本企业的安全生产条件每3年进行一次安全评价，提出安全评价报告。安全评价报告的内容应当包括对安全生产条件存在的问题进行整改的方案。</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第三十二条  第二十二条关于生产、储存危险化学品的企业的规定，适用于使用危险化学品从事生产的企业。</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第八十条  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w:t>
            </w:r>
          </w:p>
          <w:p>
            <w:pPr>
              <w:spacing w:line="420" w:lineRule="exact"/>
              <w:ind w:firstLine="480" w:firstLineChars="200"/>
              <w:jc w:val="left"/>
              <w:rPr>
                <w:rFonts w:hint="eastAsia" w:ascii="宋体" w:hAnsi="宋体" w:eastAsia="宋体" w:cs="仿宋_GB2312"/>
                <w:color w:val="000000"/>
                <w:kern w:val="2"/>
                <w:sz w:val="24"/>
                <w:szCs w:val="24"/>
                <w:lang w:val="en-US" w:eastAsia="zh-CN" w:bidi="ar-SA"/>
              </w:rPr>
            </w:pPr>
            <w:r>
              <w:rPr>
                <w:rFonts w:hint="eastAsia" w:ascii="宋体" w:hAnsi="宋体" w:eastAsia="宋体" w:cs="仿宋_GB2312"/>
                <w:color w:val="000000"/>
                <w:sz w:val="24"/>
              </w:rPr>
              <w:t>（三）未依照本条例规定对其安全生产条件定期进行安全评价的；</w:t>
            </w:r>
          </w:p>
        </w:tc>
        <w:tc>
          <w:tcPr>
            <w:tcW w:w="1230" w:type="dxa"/>
            <w:shd w:val="clear" w:color="auto" w:fill="FFFFFF" w:themeFill="background1"/>
            <w:vAlign w:val="center"/>
          </w:tcPr>
          <w:p>
            <w:pPr>
              <w:spacing w:line="420" w:lineRule="exact"/>
              <w:ind w:firstLine="480" w:firstLineChars="200"/>
              <w:jc w:val="left"/>
              <w:rPr>
                <w:rFonts w:hint="eastAsia" w:ascii="宋体" w:hAnsi="宋体" w:eastAsia="宋体" w:cs="仿宋_GB2312"/>
                <w:color w:val="000000"/>
                <w:kern w:val="2"/>
                <w:sz w:val="24"/>
                <w:szCs w:val="24"/>
                <w:lang w:val="en-US" w:eastAsia="zh-CN" w:bidi="ar-SA"/>
              </w:rPr>
            </w:pPr>
            <w:r>
              <w:rPr>
                <w:rFonts w:hint="eastAsia" w:ascii="宋体" w:hAnsi="宋体" w:eastAsia="宋体" w:cs="仿宋_GB2312"/>
                <w:color w:val="000000"/>
                <w:sz w:val="24"/>
              </w:rPr>
              <w:t>★★</w:t>
            </w:r>
          </w:p>
        </w:tc>
        <w:tc>
          <w:tcPr>
            <w:tcW w:w="5460" w:type="dxa"/>
            <w:shd w:val="clear" w:color="auto" w:fill="FFFFFF" w:themeFill="background1"/>
            <w:vAlign w:val="center"/>
          </w:tcPr>
          <w:p>
            <w:pPr>
              <w:numPr>
                <w:ilvl w:val="0"/>
                <w:numId w:val="18"/>
              </w:num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lang w:val="en-US" w:eastAsia="zh-CN"/>
              </w:rPr>
              <w:t>1.</w:t>
            </w:r>
            <w:r>
              <w:rPr>
                <w:rFonts w:hint="default" w:ascii="宋体" w:hAnsi="宋体" w:eastAsia="宋体" w:cs="仿宋_GB2312"/>
                <w:color w:val="000000"/>
                <w:sz w:val="24"/>
                <w:lang w:val="en-US" w:eastAsia="zh-CN"/>
              </w:rPr>
              <w:t>矿山、金属冶炼建设项目或者用于生产、储存、装卸危险物品的建设项目</w:t>
            </w:r>
            <w:r>
              <w:rPr>
                <w:rFonts w:hint="eastAsia" w:ascii="宋体" w:hAnsi="宋体" w:eastAsia="宋体" w:cs="仿宋_GB2312"/>
                <w:color w:val="000000"/>
                <w:sz w:val="24"/>
                <w:lang w:val="en-US" w:eastAsia="zh-CN"/>
              </w:rPr>
              <w:t>，应当按照规定</w:t>
            </w:r>
            <w:r>
              <w:rPr>
                <w:rFonts w:hint="default" w:ascii="宋体" w:hAnsi="宋体" w:eastAsia="宋体" w:cs="仿宋_GB2312"/>
                <w:color w:val="000000"/>
                <w:sz w:val="24"/>
                <w:lang w:val="en-US" w:eastAsia="zh-CN"/>
              </w:rPr>
              <w:t>进行安全评价</w:t>
            </w:r>
          </w:p>
          <w:p>
            <w:pPr>
              <w:numPr>
                <w:ilvl w:val="0"/>
                <w:numId w:val="18"/>
              </w:num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企业应当依法委托具备国家规定资质条件的安全评价机构进行安全评价，并按照安全评价报告的意见对存在的安全生产问题进行整改；</w:t>
            </w:r>
          </w:p>
          <w:p>
            <w:pPr>
              <w:numPr>
                <w:ilvl w:val="0"/>
                <w:numId w:val="18"/>
              </w:num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企业应当对本单位安全评价、检测检验过程进行监督，并对本单位所提供资料、安全评价和检测检验对象的真实性、可靠性负责，承担有关法律责任；</w:t>
            </w:r>
          </w:p>
          <w:p>
            <w:pPr>
              <w:spacing w:line="420" w:lineRule="exact"/>
              <w:ind w:firstLine="480" w:firstLineChars="200"/>
              <w:jc w:val="left"/>
              <w:rPr>
                <w:rFonts w:hint="eastAsia" w:ascii="宋体" w:hAnsi="宋体" w:eastAsia="宋体" w:cs="仿宋_GB2312"/>
                <w:color w:val="000000"/>
                <w:kern w:val="2"/>
                <w:sz w:val="24"/>
                <w:szCs w:val="24"/>
                <w:lang w:val="en-US" w:eastAsia="zh-CN" w:bidi="ar-SA"/>
              </w:rPr>
            </w:pPr>
            <w:r>
              <w:rPr>
                <w:rFonts w:hint="eastAsia" w:ascii="宋体" w:hAnsi="宋体" w:eastAsia="宋体" w:cs="仿宋_GB2312"/>
                <w:color w:val="000000"/>
                <w:sz w:val="24"/>
                <w:lang w:val="en-US" w:eastAsia="zh-CN"/>
              </w:rPr>
              <w:t>4</w:t>
            </w:r>
            <w:r>
              <w:rPr>
                <w:rFonts w:hint="eastAsia" w:ascii="宋体" w:hAnsi="宋体" w:eastAsia="宋体" w:cs="仿宋_GB2312"/>
                <w:color w:val="000000"/>
                <w:sz w:val="24"/>
              </w:rPr>
              <w:t>.生产、储存危险化学品的企业，应当将安全评价报告以及整改方案的落实情况报所在地县级人民政府安全生产监督管理部门备案。在港区内储存危险化学品的企业，应当将安全评价报告以及整改方案的落实情况报港口行政管理部门备案。</w:t>
            </w:r>
          </w:p>
        </w:tc>
        <w:tc>
          <w:tcPr>
            <w:tcW w:w="2104" w:type="dxa"/>
            <w:shd w:val="clear" w:color="auto" w:fill="FFFFFF" w:themeFill="background1"/>
            <w:vAlign w:val="center"/>
          </w:tcPr>
          <w:p>
            <w:pPr>
              <w:spacing w:line="420" w:lineRule="exact"/>
              <w:jc w:val="center"/>
              <w:rPr>
                <w:rFonts w:hint="eastAsia" w:ascii="宋体" w:hAnsi="宋体" w:eastAsia="宋体" w:cs="仿宋_GB2312"/>
                <w:color w:val="000000"/>
                <w:kern w:val="2"/>
                <w:sz w:val="24"/>
                <w:szCs w:val="24"/>
                <w:lang w:val="en-US" w:eastAsia="zh-CN" w:bidi="ar-SA"/>
              </w:rPr>
            </w:pPr>
            <w:r>
              <w:rPr>
                <w:rFonts w:hint="eastAsia" w:ascii="宋体" w:hAnsi="宋体" w:eastAsia="宋体" w:cs="仿宋_GB2312"/>
                <w:color w:val="000000"/>
                <w:sz w:val="24"/>
              </w:rPr>
              <w:t>危化科、应急管理综合行政执法大队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63"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30</w:t>
            </w:r>
          </w:p>
        </w:tc>
        <w:tc>
          <w:tcPr>
            <w:tcW w:w="570" w:type="dxa"/>
            <w:vMerge w:val="restart"/>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工业企业风险报告指导清单</w:t>
            </w: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企业应按照《江苏省工业企业安全生产风险报告规定》要求，定期报告较大以上安全风险</w:t>
            </w: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企业拒不按照《江苏省工业企业安全生产风险报告规定》报告较大以上风险</w:t>
            </w: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《江苏省工业企业安全生产风险报告规定》第二十条　企业应当落实安全风险报告责任，通过全省统一的安全风险网上报告系统定期报告较大以上安全风险，接受负有安全生产监督管理职责的部门的管理。</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第三十五条 企业拒不按照本规定报告较大以上安全风险的，负有安全生产监督管理职责的部门可以处二万元以上五万元以下的罚款，对主要负责人、有关责任人员可以处一万元以上二万元以下的罚款。</w:t>
            </w:r>
          </w:p>
        </w:tc>
        <w:tc>
          <w:tcPr>
            <w:tcW w:w="123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1.较大以上安全风险具体见《江苏省工业企业较大以上安全生产风险目录》；</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2.企业应当制定安全风险辨识管控制度，确定符合本单位安全生产实际的辨识方法和程序，明确分级管控职责分工及其责任制考核奖惩办法。开展安全风险辨识，每年不少于一次；</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3.企业应当组织管理、技术、岗位操作等相关人员，对生产工艺、设备设施、作业环境、人员行为和管理体系等方面存在的安全风险进行全面、系统辨识。</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企业应当对以下方面重点进行风险辨识：</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（一）生产工艺流程；</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（二）主要设备设施及其安全防护；</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（三）涉及易燃易爆、有毒有害危险因素的作业场所；</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（四）有限（受限）空间以及有限（受限）空间作业；</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（五）爆破、吊装、危险场所动火作业、大型检维修等危险作业；</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（六）其他容易发生生产安全事故的风险点。</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符合安全风险目录所列情形的，企业应当将其确定为较大以上安全风险。</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企业应当将一、二级重大危险源或者发生火灾、爆炸等事故可能造成十人以上人员死亡的较大以上安全风险，确定为重大安全风险；</w:t>
            </w:r>
          </w:p>
          <w:p>
            <w:pPr>
              <w:numPr>
                <w:ilvl w:val="0"/>
                <w:numId w:val="13"/>
              </w:num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企业应当于每年第一季度完成安全风险定期报告。新建企业应当在建设项目竣工验收合格后三十日内完成首次安全风险报告，涉及危险化学品建设项目的，在试生产前完成报告；</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5.企业按照本规定第十条开展安全风险辨识，有下列情形之一的，应当在确定或者调整安全风险等级后十五日内进行变更报告：</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（一）有新的较大以上安全风险的；</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（二）原报告的较大以上安全风险等级发生变化的。</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企业名称、主要负责人等基本信息发生变化的，应当在发生变化后十五日内进行变更报告；</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6.企业对安全风险报告的真实性、准确性负责。报告的较大以上安全风险信息和变更内容，应当由主要负责人审核、确认，审核、确认情况存入档案。</w:t>
            </w:r>
          </w:p>
          <w:p>
            <w:pPr>
              <w:spacing w:line="420" w:lineRule="exact"/>
              <w:jc w:val="left"/>
              <w:rPr>
                <w:rFonts w:ascii="宋体" w:hAnsi="宋体" w:eastAsia="宋体" w:cs="仿宋_GB2312"/>
                <w:color w:val="000000"/>
                <w:sz w:val="24"/>
              </w:rPr>
            </w:pP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基础科、应急管理综合行政执法大队</w:t>
            </w:r>
          </w:p>
          <w:p>
            <w:pPr>
              <w:spacing w:line="420" w:lineRule="exact"/>
              <w:ind w:firstLine="240" w:firstLineChars="100"/>
              <w:jc w:val="center"/>
              <w:rPr>
                <w:rFonts w:ascii="宋体" w:hAnsi="宋体" w:eastAsia="宋体"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63"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31</w:t>
            </w:r>
          </w:p>
        </w:tc>
        <w:tc>
          <w:tcPr>
            <w:tcW w:w="570" w:type="dxa"/>
            <w:vMerge w:val="continue"/>
            <w:shd w:val="clear" w:color="auto" w:fill="FFFFFF" w:themeFill="background1"/>
            <w:vAlign w:val="center"/>
          </w:tcPr>
          <w:p>
            <w:pPr>
              <w:spacing w:line="420" w:lineRule="exact"/>
              <w:jc w:val="left"/>
              <w:rPr>
                <w:rFonts w:hint="eastAsia"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企业应进行较大以上安全风险公示并设置重大安全风险警示牌</w:t>
            </w:r>
          </w:p>
        </w:tc>
        <w:tc>
          <w:tcPr>
            <w:tcW w:w="2790" w:type="dxa"/>
            <w:shd w:val="clear" w:color="auto" w:fill="FFFFFF" w:themeFill="background1"/>
            <w:vAlign w:val="center"/>
          </w:tcPr>
          <w:p>
            <w:pPr>
              <w:numPr>
                <w:ilvl w:val="0"/>
                <w:numId w:val="19"/>
              </w:numPr>
              <w:spacing w:line="420" w:lineRule="exact"/>
              <w:jc w:val="left"/>
              <w:rPr>
                <w:rFonts w:hint="eastAsia" w:ascii="宋体" w:hAnsi="宋体" w:eastAsia="宋体" w:cs="仿宋_GB2312"/>
                <w:color w:val="000000"/>
                <w:sz w:val="24"/>
              </w:rPr>
            </w:pPr>
            <w:r>
              <w:rPr>
                <w:rFonts w:hint="eastAsia" w:ascii="宋体" w:hAnsi="宋体" w:eastAsia="宋体" w:cs="仿宋_GB2312"/>
                <w:color w:val="000000"/>
                <w:sz w:val="24"/>
              </w:rPr>
              <w:t>企业未进行较大以上安全风险公示</w:t>
            </w:r>
            <w:r>
              <w:rPr>
                <w:rFonts w:hint="eastAsia" w:ascii="宋体" w:hAnsi="宋体" w:eastAsia="宋体" w:cs="仿宋_GB2312"/>
                <w:color w:val="000000"/>
                <w:sz w:val="24"/>
                <w:lang w:eastAsia="zh-CN"/>
              </w:rPr>
              <w:t>；</w:t>
            </w:r>
          </w:p>
          <w:p>
            <w:pPr>
              <w:numPr>
                <w:ilvl w:val="0"/>
                <w:numId w:val="19"/>
              </w:num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企业未设置重大安全风险警示牌；</w:t>
            </w: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《江苏省工业企业安全生产风险报告规定》第十六条　企业应当通过公示栏公示较大以上安全风险的名称、所处位置、可能导致的事故类型及其后果、管控责任部门和监督举报电话等基本情况。</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企业应当在重大安全风险区域醒目位置设置安全风险警示牌，标明重大安全风险名称、可能导致的事故类型及其后果、主要管控措施、应急措施、报告方式、管控责任部门和责任人等内容。</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第三十四条　企业违反本规定有下列情形之一的，由负有安全生产监督管理职责的部门责令限期改正，可以处五万元以下的罚款：</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（三）未进行较大以上安全风险公示或者未设置重大安全风险警示牌的；</w:t>
            </w:r>
          </w:p>
        </w:tc>
        <w:tc>
          <w:tcPr>
            <w:tcW w:w="123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numPr>
                <w:ilvl w:val="0"/>
                <w:numId w:val="20"/>
              </w:num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较大以上安全风险具体见《江苏省工业企业较大以上安全生产风险目录》；</w:t>
            </w:r>
          </w:p>
          <w:p>
            <w:pPr>
              <w:numPr>
                <w:ilvl w:val="0"/>
                <w:numId w:val="20"/>
              </w:num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企业通过公示栏公示较大以上安全风险的名称、所处位置、可能导致的事故类型及其后果、管控责任部门和监督举报电话等基本情况。</w:t>
            </w:r>
          </w:p>
          <w:p>
            <w:pPr>
              <w:numPr>
                <w:ilvl w:val="0"/>
                <w:numId w:val="20"/>
              </w:num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企业在重大安全风险区域醒目位置设置安全风险警示牌，标明重大安全风险名称、可能导致的事故类型及其后果、主要管控措施、应急措施、报告方式、管控责任部门和责任人等内容。</w:t>
            </w:r>
          </w:p>
          <w:p>
            <w:pPr>
              <w:spacing w:line="420" w:lineRule="exact"/>
              <w:jc w:val="left"/>
              <w:rPr>
                <w:rFonts w:ascii="宋体" w:hAnsi="宋体" w:eastAsia="宋体" w:cs="仿宋_GB2312"/>
                <w:color w:val="000000"/>
                <w:sz w:val="24"/>
              </w:rPr>
            </w:pP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基础科、应急管理综合行政执法大队</w:t>
            </w:r>
          </w:p>
          <w:p>
            <w:pPr>
              <w:spacing w:line="420" w:lineRule="exact"/>
              <w:ind w:firstLine="240" w:firstLineChars="100"/>
              <w:jc w:val="center"/>
              <w:rPr>
                <w:rFonts w:ascii="宋体" w:hAnsi="宋体" w:eastAsia="宋体"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63"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32</w:t>
            </w:r>
          </w:p>
        </w:tc>
        <w:tc>
          <w:tcPr>
            <w:tcW w:w="570" w:type="dxa"/>
            <w:vMerge w:val="continue"/>
            <w:shd w:val="clear" w:color="auto" w:fill="FFFFFF" w:themeFill="background1"/>
            <w:vAlign w:val="center"/>
          </w:tcPr>
          <w:p>
            <w:pPr>
              <w:spacing w:line="420" w:lineRule="exact"/>
              <w:jc w:val="left"/>
              <w:rPr>
                <w:rFonts w:hint="eastAsia"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企业应建立安全风险档案</w:t>
            </w: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企业未建立安全风险档案</w:t>
            </w: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《江苏省工业企业安全生产风险报告规定》第十八条 企业应当建立安全风险档案。安全风险档案包括安全风险管理制度、管控清单、分布图、变更情况、报告确认材料等内容。其中，较大以上安全风险资料应当单独立卷，内容包括安全风险名称、等级、所处位置、管控措施和变更情况等。</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第三十四条　企业违反本规定有下列情形之一的，由负有安全生产监督管理职责的部门责令限期改正，可以处五万元以下的罚款：</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（五）未建立安全风险档案的。</w:t>
            </w:r>
          </w:p>
        </w:tc>
        <w:tc>
          <w:tcPr>
            <w:tcW w:w="123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1.企业对安全风险进行全面辨识并及时更新。</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2.安全风险档案包括安全风险管理制度、管控清单、分布图、变更情况、报告确认材料等内容。其中，较大以上安全风险资料应当单独立卷，内容包括安全风险名称、等级、所处位置、管控措施和变更情况等。</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3.做好安全风险档案留存工作。</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基础科、应急管理综合行政执法大队</w:t>
            </w:r>
          </w:p>
          <w:p>
            <w:pPr>
              <w:spacing w:line="420" w:lineRule="exact"/>
              <w:jc w:val="center"/>
              <w:rPr>
                <w:rFonts w:ascii="宋体" w:hAnsi="宋体" w:eastAsia="宋体"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966"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33</w:t>
            </w:r>
          </w:p>
        </w:tc>
        <w:tc>
          <w:tcPr>
            <w:tcW w:w="570" w:type="dxa"/>
            <w:vMerge w:val="continue"/>
            <w:shd w:val="clear" w:color="auto" w:fill="FFFFFF" w:themeFill="background1"/>
            <w:vAlign w:val="center"/>
          </w:tcPr>
          <w:p>
            <w:pPr>
              <w:spacing w:line="420" w:lineRule="exact"/>
              <w:jc w:val="left"/>
              <w:rPr>
                <w:rFonts w:hint="eastAsia"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企业应建立安全风险辨识</w:t>
            </w:r>
            <w:r>
              <w:rPr>
                <w:rFonts w:ascii="宋体" w:hAnsi="宋体" w:eastAsia="宋体" w:cs="仿宋_GB2312"/>
                <w:color w:val="000000"/>
                <w:sz w:val="24"/>
              </w:rPr>
              <w:t>管控制度</w:t>
            </w: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未</w:t>
            </w:r>
            <w:r>
              <w:rPr>
                <w:rFonts w:ascii="宋体" w:hAnsi="宋体" w:eastAsia="宋体" w:cs="仿宋_GB2312"/>
                <w:color w:val="000000"/>
                <w:sz w:val="24"/>
              </w:rPr>
              <w:t>建立安全风险</w:t>
            </w:r>
            <w:r>
              <w:rPr>
                <w:rFonts w:hint="eastAsia" w:ascii="宋体" w:hAnsi="宋体" w:eastAsia="宋体" w:cs="仿宋_GB2312"/>
                <w:color w:val="000000"/>
                <w:sz w:val="24"/>
              </w:rPr>
              <w:t>辨识</w:t>
            </w:r>
            <w:r>
              <w:rPr>
                <w:rFonts w:ascii="宋体" w:hAnsi="宋体" w:eastAsia="宋体" w:cs="仿宋_GB2312"/>
                <w:color w:val="000000"/>
                <w:sz w:val="24"/>
              </w:rPr>
              <w:t>管控制度</w:t>
            </w:r>
          </w:p>
        </w:tc>
        <w:tc>
          <w:tcPr>
            <w:tcW w:w="679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《江苏省工业企业安全生产风险报告规定》第七条 企业</w:t>
            </w:r>
            <w:r>
              <w:rPr>
                <w:rFonts w:ascii="宋体" w:hAnsi="宋体" w:eastAsia="宋体" w:cs="仿宋_GB2312"/>
                <w:color w:val="000000"/>
                <w:sz w:val="24"/>
              </w:rPr>
              <w:t>应当制度安全风险辨识管控制度，确定符合本单位安全生产实际的辨识方法和程序，明确分级管控职责分工及其责任制考核奖惩办法</w:t>
            </w:r>
            <w:r>
              <w:rPr>
                <w:rFonts w:hint="eastAsia" w:ascii="宋体" w:hAnsi="宋体" w:eastAsia="宋体" w:cs="仿宋_GB2312"/>
                <w:color w:val="000000"/>
                <w:sz w:val="24"/>
              </w:rPr>
              <w:t>。</w:t>
            </w:r>
          </w:p>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 xml:space="preserve">   企业</w:t>
            </w:r>
            <w:r>
              <w:rPr>
                <w:rFonts w:ascii="宋体" w:hAnsi="宋体" w:eastAsia="宋体" w:cs="仿宋_GB2312"/>
                <w:color w:val="000000"/>
                <w:sz w:val="24"/>
              </w:rPr>
              <w:t>开展安全风险辨识，每年不少于一次。</w:t>
            </w:r>
          </w:p>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第三十四条 企业违反本规定有下列情形之一的，由负有安全生产监督管理职责的部门责令限期改正，可以处五万元以下的罚款：</w:t>
            </w:r>
          </w:p>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（五）未建立安全风险辨识管控</w:t>
            </w:r>
            <w:r>
              <w:rPr>
                <w:rFonts w:ascii="宋体" w:hAnsi="宋体" w:eastAsia="宋体" w:cs="仿宋_GB2312"/>
                <w:color w:val="000000"/>
                <w:sz w:val="24"/>
              </w:rPr>
              <w:t>制度</w:t>
            </w:r>
            <w:r>
              <w:rPr>
                <w:rFonts w:hint="eastAsia" w:ascii="宋体" w:hAnsi="宋体" w:eastAsia="宋体" w:cs="仿宋_GB2312"/>
                <w:color w:val="000000"/>
                <w:sz w:val="24"/>
              </w:rPr>
              <w:t>的。</w:t>
            </w:r>
          </w:p>
        </w:tc>
        <w:tc>
          <w:tcPr>
            <w:tcW w:w="123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建立</w:t>
            </w:r>
            <w:r>
              <w:rPr>
                <w:rFonts w:ascii="宋体" w:hAnsi="宋体" w:eastAsia="宋体" w:cs="仿宋_GB2312"/>
                <w:color w:val="000000"/>
                <w:sz w:val="24"/>
              </w:rPr>
              <w:t>安全风险辨识管控制度并</w:t>
            </w:r>
            <w:r>
              <w:rPr>
                <w:rFonts w:hint="eastAsia" w:ascii="宋体" w:hAnsi="宋体" w:eastAsia="宋体" w:cs="仿宋_GB2312"/>
                <w:color w:val="000000"/>
                <w:sz w:val="24"/>
              </w:rPr>
              <w:t>积极</w:t>
            </w:r>
            <w:r>
              <w:rPr>
                <w:rFonts w:ascii="宋体" w:hAnsi="宋体" w:eastAsia="宋体" w:cs="仿宋_GB2312"/>
                <w:color w:val="000000"/>
                <w:sz w:val="24"/>
              </w:rPr>
              <w:t>落实，每年组织开展不少于一次的安全风险辨识。</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基础科、应急管理综合行政执法大队</w:t>
            </w:r>
          </w:p>
          <w:p>
            <w:pPr>
              <w:spacing w:line="420" w:lineRule="exact"/>
              <w:jc w:val="center"/>
              <w:rPr>
                <w:rFonts w:ascii="宋体" w:hAnsi="宋体" w:eastAsia="宋体"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0"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34</w:t>
            </w:r>
          </w:p>
        </w:tc>
        <w:tc>
          <w:tcPr>
            <w:tcW w:w="570" w:type="dxa"/>
            <w:vMerge w:val="continue"/>
            <w:shd w:val="clear" w:color="auto" w:fill="FFFFFF" w:themeFill="background1"/>
            <w:vAlign w:val="center"/>
          </w:tcPr>
          <w:p>
            <w:pPr>
              <w:spacing w:line="420" w:lineRule="exact"/>
              <w:jc w:val="left"/>
              <w:rPr>
                <w:rFonts w:hint="eastAsia"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企业应建立安全风险管控清单</w:t>
            </w: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企业未建立安全风险管控清单</w:t>
            </w: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《江苏省工业企业安全生产风险报告规定》第十一条 企业应当</w:t>
            </w:r>
            <w:r>
              <w:rPr>
                <w:rFonts w:ascii="宋体" w:hAnsi="宋体" w:eastAsia="宋体" w:cs="仿宋_GB2312"/>
                <w:color w:val="000000"/>
                <w:sz w:val="24"/>
              </w:rPr>
              <w:t>建立安全风险管控清单并持续更新。</w:t>
            </w:r>
            <w:r>
              <w:rPr>
                <w:rFonts w:hint="eastAsia" w:ascii="宋体" w:hAnsi="宋体" w:eastAsia="宋体" w:cs="仿宋_GB2312"/>
                <w:color w:val="000000"/>
                <w:sz w:val="24"/>
              </w:rPr>
              <w:t>安全</w:t>
            </w:r>
            <w:r>
              <w:rPr>
                <w:rFonts w:ascii="宋体" w:hAnsi="宋体" w:eastAsia="宋体" w:cs="仿宋_GB2312"/>
                <w:color w:val="000000"/>
                <w:sz w:val="24"/>
              </w:rPr>
              <w:t>风险管控清单应当列明安全风险名称、所处位置（</w:t>
            </w:r>
            <w:r>
              <w:rPr>
                <w:rFonts w:hint="eastAsia" w:ascii="宋体" w:hAnsi="宋体" w:eastAsia="宋体" w:cs="仿宋_GB2312"/>
                <w:color w:val="000000"/>
                <w:sz w:val="24"/>
              </w:rPr>
              <w:t>场所</w:t>
            </w:r>
            <w:r>
              <w:rPr>
                <w:rFonts w:ascii="宋体" w:hAnsi="宋体" w:eastAsia="宋体" w:cs="仿宋_GB2312"/>
                <w:color w:val="000000"/>
                <w:sz w:val="24"/>
              </w:rPr>
              <w:t>、部位</w:t>
            </w:r>
            <w:r>
              <w:rPr>
                <w:rFonts w:hint="eastAsia" w:ascii="宋体" w:hAnsi="宋体" w:eastAsia="宋体" w:cs="仿宋_GB2312"/>
                <w:color w:val="000000"/>
                <w:sz w:val="24"/>
              </w:rPr>
              <w:t>、</w:t>
            </w:r>
            <w:r>
              <w:rPr>
                <w:rFonts w:ascii="宋体" w:hAnsi="宋体" w:eastAsia="宋体" w:cs="仿宋_GB2312"/>
                <w:color w:val="000000"/>
                <w:sz w:val="24"/>
              </w:rPr>
              <w:t>环节）</w:t>
            </w:r>
            <w:r>
              <w:rPr>
                <w:rFonts w:hint="eastAsia" w:ascii="宋体" w:hAnsi="宋体" w:eastAsia="宋体" w:cs="仿宋_GB2312"/>
                <w:color w:val="000000"/>
                <w:sz w:val="24"/>
              </w:rPr>
              <w:t>、</w:t>
            </w:r>
            <w:r>
              <w:rPr>
                <w:rFonts w:ascii="宋体" w:hAnsi="宋体" w:eastAsia="宋体" w:cs="仿宋_GB2312"/>
                <w:color w:val="000000"/>
                <w:sz w:val="24"/>
              </w:rPr>
              <w:t>可能导致的事故类型及其后果、主要管控措施、管控责任部门和责任人。</w:t>
            </w:r>
          </w:p>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第三十四条 企业违反本规定有下列情形之一的，由负有安全生产监督管理职责的部门责令限期改正，可以处五万元以下的罚款：</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（五）未建立安全风险管控清单的。</w:t>
            </w:r>
          </w:p>
        </w:tc>
        <w:tc>
          <w:tcPr>
            <w:tcW w:w="123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numPr>
                <w:ilvl w:val="0"/>
                <w:numId w:val="21"/>
              </w:numPr>
              <w:spacing w:line="420" w:lineRule="exact"/>
              <w:ind w:firstLine="480" w:firstLineChars="200"/>
              <w:jc w:val="left"/>
              <w:rPr>
                <w:rFonts w:hint="eastAsia" w:ascii="宋体" w:hAnsi="宋体" w:eastAsia="宋体" w:cs="仿宋_GB2312"/>
                <w:color w:val="000000"/>
                <w:sz w:val="24"/>
              </w:rPr>
            </w:pPr>
            <w:r>
              <w:rPr>
                <w:rFonts w:hint="eastAsia" w:ascii="宋体" w:hAnsi="宋体" w:eastAsia="宋体" w:cs="仿宋_GB2312"/>
                <w:color w:val="000000"/>
                <w:sz w:val="24"/>
              </w:rPr>
              <w:t>企业应当</w:t>
            </w:r>
            <w:r>
              <w:rPr>
                <w:rFonts w:ascii="宋体" w:hAnsi="宋体" w:eastAsia="宋体" w:cs="仿宋_GB2312"/>
                <w:color w:val="000000"/>
                <w:sz w:val="24"/>
              </w:rPr>
              <w:t>建立安全风险管控清单</w:t>
            </w:r>
            <w:r>
              <w:rPr>
                <w:rFonts w:hint="eastAsia" w:ascii="宋体" w:hAnsi="宋体" w:eastAsia="宋体" w:cs="仿宋_GB2312"/>
                <w:color w:val="000000"/>
                <w:sz w:val="24"/>
              </w:rPr>
              <w:t>；</w:t>
            </w:r>
          </w:p>
          <w:p>
            <w:pPr>
              <w:numPr>
                <w:ilvl w:val="0"/>
                <w:numId w:val="21"/>
              </w:num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安全</w:t>
            </w:r>
            <w:r>
              <w:rPr>
                <w:rFonts w:ascii="宋体" w:hAnsi="宋体" w:eastAsia="宋体" w:cs="仿宋_GB2312"/>
                <w:color w:val="000000"/>
                <w:sz w:val="24"/>
              </w:rPr>
              <w:t>风险管控清单应当列明安全风险名称、所处位置（</w:t>
            </w:r>
            <w:r>
              <w:rPr>
                <w:rFonts w:hint="eastAsia" w:ascii="宋体" w:hAnsi="宋体" w:eastAsia="宋体" w:cs="仿宋_GB2312"/>
                <w:color w:val="000000"/>
                <w:sz w:val="24"/>
              </w:rPr>
              <w:t>场所</w:t>
            </w:r>
            <w:r>
              <w:rPr>
                <w:rFonts w:ascii="宋体" w:hAnsi="宋体" w:eastAsia="宋体" w:cs="仿宋_GB2312"/>
                <w:color w:val="000000"/>
                <w:sz w:val="24"/>
              </w:rPr>
              <w:t>、部位</w:t>
            </w:r>
            <w:r>
              <w:rPr>
                <w:rFonts w:hint="eastAsia" w:ascii="宋体" w:hAnsi="宋体" w:eastAsia="宋体" w:cs="仿宋_GB2312"/>
                <w:color w:val="000000"/>
                <w:sz w:val="24"/>
              </w:rPr>
              <w:t>、</w:t>
            </w:r>
            <w:r>
              <w:rPr>
                <w:rFonts w:ascii="宋体" w:hAnsi="宋体" w:eastAsia="宋体" w:cs="仿宋_GB2312"/>
                <w:color w:val="000000"/>
                <w:sz w:val="24"/>
              </w:rPr>
              <w:t>环节）</w:t>
            </w:r>
            <w:r>
              <w:rPr>
                <w:rFonts w:hint="eastAsia" w:ascii="宋体" w:hAnsi="宋体" w:eastAsia="宋体" w:cs="仿宋_GB2312"/>
                <w:color w:val="000000"/>
                <w:sz w:val="24"/>
              </w:rPr>
              <w:t>、</w:t>
            </w:r>
            <w:r>
              <w:rPr>
                <w:rFonts w:ascii="宋体" w:hAnsi="宋体" w:eastAsia="宋体" w:cs="仿宋_GB2312"/>
                <w:color w:val="000000"/>
                <w:sz w:val="24"/>
              </w:rPr>
              <w:t>可能导致的事故类型及其后果、主要管控措施、管控责任部门和责任人</w:t>
            </w:r>
            <w:r>
              <w:rPr>
                <w:rFonts w:hint="eastAsia" w:ascii="宋体" w:hAnsi="宋体" w:eastAsia="宋体" w:cs="仿宋_GB2312"/>
                <w:color w:val="000000"/>
                <w:sz w:val="24"/>
              </w:rPr>
              <w:t>；</w:t>
            </w:r>
          </w:p>
          <w:p>
            <w:pPr>
              <w:numPr>
                <w:ilvl w:val="0"/>
                <w:numId w:val="21"/>
              </w:num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3.对于</w:t>
            </w:r>
            <w:r>
              <w:rPr>
                <w:rFonts w:ascii="宋体" w:hAnsi="宋体" w:eastAsia="宋体" w:cs="仿宋_GB2312"/>
                <w:color w:val="000000"/>
                <w:sz w:val="24"/>
              </w:rPr>
              <w:t>工艺变更、现场环境、设备变化的，要持续更新安全风险管控清单。</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基础科、应急管理综合行政执法大队</w:t>
            </w:r>
          </w:p>
          <w:p>
            <w:pPr>
              <w:spacing w:line="420" w:lineRule="exact"/>
              <w:jc w:val="center"/>
              <w:rPr>
                <w:rFonts w:ascii="宋体" w:hAnsi="宋体" w:eastAsia="宋体"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28"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35</w:t>
            </w:r>
          </w:p>
        </w:tc>
        <w:tc>
          <w:tcPr>
            <w:tcW w:w="570" w:type="dxa"/>
            <w:vMerge w:val="continue"/>
            <w:shd w:val="clear" w:color="auto" w:fill="FFFFFF" w:themeFill="background1"/>
            <w:vAlign w:val="center"/>
          </w:tcPr>
          <w:p>
            <w:pPr>
              <w:spacing w:line="420" w:lineRule="exact"/>
              <w:jc w:val="left"/>
              <w:rPr>
                <w:rFonts w:hint="eastAsia"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企业</w:t>
            </w:r>
            <w:r>
              <w:rPr>
                <w:rFonts w:ascii="宋体" w:hAnsi="宋体" w:eastAsia="宋体" w:cs="仿宋_GB2312"/>
                <w:color w:val="000000"/>
                <w:sz w:val="24"/>
              </w:rPr>
              <w:t>应将安全风险管控纳入年度安全生产教育培训计划</w:t>
            </w:r>
            <w:r>
              <w:rPr>
                <w:rFonts w:hint="eastAsia" w:ascii="宋体" w:hAnsi="宋体" w:eastAsia="宋体" w:cs="仿宋_GB2312"/>
                <w:color w:val="000000"/>
                <w:sz w:val="24"/>
              </w:rPr>
              <w:t>并</w:t>
            </w:r>
            <w:r>
              <w:rPr>
                <w:rFonts w:ascii="宋体" w:hAnsi="宋体" w:eastAsia="宋体" w:cs="仿宋_GB2312"/>
                <w:color w:val="000000"/>
                <w:sz w:val="24"/>
              </w:rPr>
              <w:t>组织实施的</w:t>
            </w: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企业</w:t>
            </w:r>
            <w:r>
              <w:rPr>
                <w:rFonts w:ascii="宋体" w:hAnsi="宋体" w:eastAsia="宋体" w:cs="仿宋_GB2312"/>
                <w:color w:val="000000"/>
                <w:sz w:val="24"/>
              </w:rPr>
              <w:t>未将安全风险管控纳入年度安全生产教育培训计划、未组织实施</w:t>
            </w: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《江苏省工业企业安全生产风险报告规定》第十七</w:t>
            </w:r>
            <w:r>
              <w:rPr>
                <w:rFonts w:ascii="宋体" w:hAnsi="宋体" w:eastAsia="宋体" w:cs="仿宋_GB2312"/>
                <w:color w:val="000000"/>
                <w:sz w:val="24"/>
              </w:rPr>
              <w:t>条</w:t>
            </w:r>
            <w:r>
              <w:rPr>
                <w:rFonts w:hint="eastAsia" w:ascii="宋体" w:hAnsi="宋体" w:eastAsia="宋体" w:cs="仿宋_GB2312"/>
                <w:color w:val="000000"/>
                <w:sz w:val="24"/>
              </w:rPr>
              <w:t xml:space="preserve"> 企业</w:t>
            </w:r>
            <w:r>
              <w:rPr>
                <w:rFonts w:ascii="宋体" w:hAnsi="宋体" w:eastAsia="宋体" w:cs="仿宋_GB2312"/>
                <w:color w:val="000000"/>
                <w:sz w:val="24"/>
              </w:rPr>
              <w:t>应当将安全风险辨识管控纳入年度安全生产教育培训计划并组织实施，定期开展安全风险辨识管控知识教育和技能培训，提高全员安全风险辨识管控意识和管控能力，保证从业人员了解本岗位安全风险基本情况，熟悉安全风险管控措施，掌握事故应急处置要点。</w:t>
            </w:r>
          </w:p>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第三十四条 企业违反本规定有下列情形之一的，由负有安全生产监督管理职责的部门责令限期改正，可以处五万元以下的罚款：</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（五）未将安全风险</w:t>
            </w:r>
            <w:r>
              <w:rPr>
                <w:rFonts w:ascii="宋体" w:hAnsi="宋体" w:eastAsia="宋体" w:cs="仿宋_GB2312"/>
                <w:color w:val="000000"/>
                <w:sz w:val="24"/>
              </w:rPr>
              <w:t>管控纳入年度安全生产教育培训计划或者未组织实施</w:t>
            </w:r>
            <w:r>
              <w:rPr>
                <w:rFonts w:hint="eastAsia" w:ascii="宋体" w:hAnsi="宋体" w:eastAsia="宋体" w:cs="仿宋_GB2312"/>
                <w:color w:val="000000"/>
                <w:sz w:val="24"/>
              </w:rPr>
              <w:t>的。</w:t>
            </w:r>
          </w:p>
        </w:tc>
        <w:tc>
          <w:tcPr>
            <w:tcW w:w="123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numPr>
                <w:ilvl w:val="0"/>
                <w:numId w:val="22"/>
              </w:num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将</w:t>
            </w:r>
            <w:r>
              <w:rPr>
                <w:rFonts w:ascii="宋体" w:hAnsi="宋体" w:eastAsia="宋体" w:cs="仿宋_GB2312"/>
                <w:color w:val="000000"/>
                <w:sz w:val="24"/>
              </w:rPr>
              <w:t>安全风险辨识管控</w:t>
            </w:r>
            <w:r>
              <w:rPr>
                <w:rFonts w:hint="eastAsia" w:ascii="宋体" w:hAnsi="宋体" w:eastAsia="宋体" w:cs="仿宋_GB2312"/>
                <w:color w:val="000000"/>
                <w:sz w:val="24"/>
              </w:rPr>
              <w:t>纳入</w:t>
            </w:r>
            <w:r>
              <w:rPr>
                <w:rFonts w:ascii="宋体" w:hAnsi="宋体" w:eastAsia="宋体" w:cs="仿宋_GB2312"/>
                <w:color w:val="000000"/>
                <w:sz w:val="24"/>
              </w:rPr>
              <w:t>年度安全生产教育培训计划；</w:t>
            </w:r>
          </w:p>
          <w:p>
            <w:pPr>
              <w:numPr>
                <w:ilvl w:val="0"/>
                <w:numId w:val="22"/>
              </w:num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按照</w:t>
            </w:r>
            <w:r>
              <w:rPr>
                <w:rFonts w:ascii="宋体" w:hAnsi="宋体" w:eastAsia="宋体" w:cs="仿宋_GB2312"/>
                <w:color w:val="000000"/>
                <w:sz w:val="24"/>
              </w:rPr>
              <w:t>培训计划定期组织全员开展安全风险辨识管控知识教育和技能培训，让从业人员了解岗位安全风险基本情况，熟悉管控措施，掌握应急处置流程。</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基础科、应急管理综合行政执法大队</w:t>
            </w:r>
          </w:p>
          <w:p>
            <w:pPr>
              <w:spacing w:line="420" w:lineRule="exact"/>
              <w:jc w:val="center"/>
              <w:rPr>
                <w:rFonts w:ascii="宋体" w:hAnsi="宋体" w:eastAsia="宋体"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9"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highlight w:val="none"/>
                <w:lang w:val="en-US" w:eastAsia="zh-CN"/>
              </w:rPr>
            </w:pPr>
            <w:r>
              <w:rPr>
                <w:rFonts w:hint="eastAsia" w:ascii="宋体" w:hAnsi="宋体" w:eastAsia="宋体" w:cs="仿宋_GB2312"/>
                <w:color w:val="000000"/>
                <w:sz w:val="24"/>
                <w:highlight w:val="none"/>
                <w:lang w:val="en-US" w:eastAsia="zh-CN"/>
              </w:rPr>
              <w:t>36</w:t>
            </w:r>
          </w:p>
        </w:tc>
        <w:tc>
          <w:tcPr>
            <w:tcW w:w="570" w:type="dxa"/>
            <w:shd w:val="clear" w:color="auto" w:fill="FFFFFF" w:themeFill="background1"/>
            <w:vAlign w:val="center"/>
          </w:tcPr>
          <w:p>
            <w:pPr>
              <w:spacing w:line="420" w:lineRule="exact"/>
              <w:jc w:val="left"/>
              <w:rPr>
                <w:rFonts w:hint="default" w:ascii="宋体" w:hAnsi="宋体" w:eastAsia="宋体" w:cs="仿宋_GB2312"/>
                <w:color w:val="000000"/>
                <w:sz w:val="24"/>
                <w:highlight w:val="none"/>
                <w:lang w:val="en-US" w:eastAsia="zh-CN"/>
              </w:rPr>
            </w:pPr>
            <w:r>
              <w:rPr>
                <w:rFonts w:hint="eastAsia" w:ascii="宋体" w:hAnsi="宋体" w:eastAsia="宋体" w:cs="仿宋_GB2312"/>
                <w:color w:val="000000"/>
                <w:sz w:val="24"/>
                <w:highlight w:val="none"/>
                <w:lang w:val="en-US" w:eastAsia="zh-CN"/>
              </w:rPr>
              <w:t>重大隐患管理指导清单</w:t>
            </w: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highlight w:val="none"/>
              </w:rPr>
            </w:pPr>
            <w:r>
              <w:rPr>
                <w:rFonts w:ascii="宋体" w:hAnsi="宋体" w:eastAsia="宋体" w:cs="仿宋_GB2312"/>
                <w:color w:val="000000"/>
                <w:sz w:val="24"/>
                <w:highlight w:val="none"/>
              </w:rPr>
              <w:t>工贸企业对承包单位、承租单位的安全生产工作统一协调、管理，定期进行安全</w:t>
            </w:r>
            <w:r>
              <w:rPr>
                <w:rFonts w:hint="eastAsia" w:ascii="宋体" w:hAnsi="宋体" w:eastAsia="宋体" w:cs="仿宋_GB2312"/>
                <w:color w:val="000000"/>
                <w:sz w:val="24"/>
                <w:highlight w:val="none"/>
              </w:rPr>
              <w:t>检查</w:t>
            </w: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highlight w:val="none"/>
              </w:rPr>
            </w:pPr>
            <w:r>
              <w:rPr>
                <w:rFonts w:hint="eastAsia" w:ascii="宋体" w:hAnsi="宋体" w:eastAsia="宋体" w:cs="仿宋_GB2312"/>
                <w:color w:val="000000"/>
                <w:sz w:val="24"/>
                <w:highlight w:val="none"/>
              </w:rPr>
              <w:t>未对承包单位、承租单位的安全生产工作统一协调、管理，或者未定期进行安全检查</w:t>
            </w:r>
          </w:p>
          <w:p>
            <w:pPr>
              <w:spacing w:line="420" w:lineRule="exact"/>
              <w:jc w:val="left"/>
              <w:rPr>
                <w:rFonts w:ascii="宋体" w:hAnsi="宋体" w:eastAsia="宋体" w:cs="仿宋_GB2312"/>
                <w:color w:val="000000"/>
                <w:sz w:val="24"/>
                <w:highlight w:val="none"/>
              </w:rPr>
            </w:pP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highlight w:val="none"/>
              </w:rPr>
            </w:pPr>
            <w:r>
              <w:rPr>
                <w:rFonts w:ascii="宋体" w:hAnsi="宋体" w:eastAsia="宋体" w:cs="仿宋_GB2312"/>
                <w:color w:val="000000"/>
                <w:sz w:val="24"/>
                <w:highlight w:val="none"/>
              </w:rPr>
              <w:t>《工贸企业重大事故隐患判定标准》</w:t>
            </w:r>
          </w:p>
          <w:p>
            <w:pPr>
              <w:spacing w:line="420" w:lineRule="exact"/>
              <w:ind w:firstLine="480" w:firstLineChars="200"/>
              <w:jc w:val="left"/>
              <w:rPr>
                <w:rFonts w:ascii="宋体" w:hAnsi="宋体" w:eastAsia="宋体" w:cs="仿宋_GB2312"/>
                <w:color w:val="000000"/>
                <w:sz w:val="24"/>
                <w:highlight w:val="none"/>
              </w:rPr>
            </w:pPr>
            <w:r>
              <w:rPr>
                <w:rFonts w:ascii="宋体" w:hAnsi="宋体" w:eastAsia="宋体" w:cs="仿宋_GB2312"/>
                <w:color w:val="000000"/>
                <w:sz w:val="24"/>
                <w:highlight w:val="none"/>
              </w:rPr>
              <w:t>第三条  工贸企业有下列情形之一的，应当判定为重大事故隐患：</w:t>
            </w:r>
          </w:p>
          <w:p>
            <w:pPr>
              <w:spacing w:line="420" w:lineRule="exact"/>
              <w:ind w:firstLine="480" w:firstLineChars="200"/>
              <w:jc w:val="left"/>
              <w:rPr>
                <w:rFonts w:ascii="宋体" w:hAnsi="宋体" w:eastAsia="宋体" w:cs="仿宋_GB2312"/>
                <w:color w:val="000000"/>
                <w:sz w:val="24"/>
                <w:highlight w:val="none"/>
              </w:rPr>
            </w:pPr>
            <w:r>
              <w:rPr>
                <w:rFonts w:ascii="宋体" w:hAnsi="宋体" w:eastAsia="宋体" w:cs="仿宋_GB2312"/>
                <w:color w:val="000000"/>
                <w:sz w:val="24"/>
                <w:highlight w:val="none"/>
              </w:rPr>
              <w:t>（一）未对承包单位、承租单位的安全生产工作统一协调、管理，或者 未定期进行安全检查的；</w:t>
            </w:r>
          </w:p>
          <w:p>
            <w:pPr>
              <w:spacing w:line="420" w:lineRule="exact"/>
              <w:ind w:firstLine="480" w:firstLineChars="200"/>
              <w:jc w:val="left"/>
              <w:rPr>
                <w:rFonts w:ascii="宋体" w:hAnsi="宋体" w:eastAsia="宋体" w:cs="仿宋_GB2312"/>
                <w:color w:val="000000"/>
                <w:sz w:val="24"/>
                <w:highlight w:val="none"/>
              </w:rPr>
            </w:pPr>
            <w:r>
              <w:rPr>
                <w:rFonts w:hint="eastAsia" w:ascii="宋体" w:hAnsi="宋体" w:eastAsia="宋体" w:cs="仿宋_GB2312"/>
                <w:color w:val="000000"/>
                <w:sz w:val="24"/>
                <w:highlight w:val="none"/>
              </w:rPr>
              <w:t>《中华人民共和国安全生产法》第四十九条第二款：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pPr>
              <w:spacing w:line="420" w:lineRule="exact"/>
              <w:ind w:firstLine="480" w:firstLineChars="200"/>
              <w:jc w:val="left"/>
              <w:rPr>
                <w:rFonts w:ascii="宋体" w:hAnsi="宋体" w:eastAsia="宋体" w:cs="仿宋_GB2312"/>
                <w:color w:val="000000"/>
                <w:sz w:val="24"/>
                <w:highlight w:val="none"/>
              </w:rPr>
            </w:pPr>
            <w:r>
              <w:rPr>
                <w:rFonts w:hint="eastAsia" w:ascii="宋体" w:hAnsi="宋体" w:eastAsia="宋体" w:cs="仿宋_GB2312"/>
                <w:color w:val="000000"/>
                <w:sz w:val="24"/>
                <w:highlight w:val="none"/>
              </w:rPr>
              <w:t>《江苏省安全生产条例》第三十条第一款： 生产经营单位将生产经营项目、场所、设备发包或者出租的，应当履行下列安全生产职责：</w:t>
            </w:r>
          </w:p>
          <w:p>
            <w:pPr>
              <w:spacing w:line="420" w:lineRule="exact"/>
              <w:ind w:firstLine="480" w:firstLineChars="200"/>
              <w:jc w:val="left"/>
              <w:rPr>
                <w:rFonts w:ascii="宋体" w:hAnsi="宋体" w:eastAsia="宋体" w:cs="仿宋_GB2312"/>
                <w:color w:val="000000"/>
                <w:sz w:val="24"/>
                <w:highlight w:val="none"/>
              </w:rPr>
            </w:pPr>
            <w:r>
              <w:rPr>
                <w:rFonts w:hint="eastAsia" w:ascii="宋体" w:hAnsi="宋体" w:eastAsia="宋体" w:cs="仿宋_GB2312"/>
                <w:color w:val="000000"/>
                <w:sz w:val="24"/>
                <w:highlight w:val="none"/>
              </w:rPr>
              <w:t>（一）签订专门的安全生产管理协议，或者在承包、租赁合同中明确各自安全生产职责；</w:t>
            </w:r>
          </w:p>
          <w:p>
            <w:pPr>
              <w:spacing w:line="420" w:lineRule="exact"/>
              <w:ind w:firstLine="480" w:firstLineChars="200"/>
              <w:jc w:val="left"/>
              <w:rPr>
                <w:rFonts w:ascii="宋体" w:hAnsi="宋体" w:eastAsia="宋体" w:cs="仿宋_GB2312"/>
                <w:color w:val="000000"/>
                <w:sz w:val="24"/>
                <w:highlight w:val="none"/>
              </w:rPr>
            </w:pPr>
            <w:r>
              <w:rPr>
                <w:rFonts w:hint="eastAsia" w:ascii="宋体" w:hAnsi="宋体" w:eastAsia="宋体" w:cs="仿宋_GB2312"/>
                <w:color w:val="000000"/>
                <w:sz w:val="24"/>
                <w:highlight w:val="none"/>
              </w:rPr>
              <w:t>（二）向承包方、承租方书面告知发包项目、出租场所以及相关设备的基本情况、安全生产要求；</w:t>
            </w:r>
          </w:p>
          <w:p>
            <w:pPr>
              <w:spacing w:line="420" w:lineRule="exact"/>
              <w:ind w:firstLine="480" w:firstLineChars="200"/>
              <w:jc w:val="left"/>
              <w:rPr>
                <w:rFonts w:ascii="宋体" w:hAnsi="宋体" w:eastAsia="宋体" w:cs="仿宋_GB2312"/>
                <w:color w:val="000000"/>
                <w:sz w:val="24"/>
                <w:highlight w:val="none"/>
              </w:rPr>
            </w:pPr>
            <w:r>
              <w:rPr>
                <w:rFonts w:hint="eastAsia" w:ascii="宋体" w:hAnsi="宋体" w:eastAsia="宋体" w:cs="仿宋_GB2312"/>
                <w:color w:val="000000"/>
                <w:sz w:val="24"/>
                <w:highlight w:val="none"/>
              </w:rPr>
              <w:t>（三）协调解决承包方、承租方提出的安全生产问题；</w:t>
            </w:r>
          </w:p>
          <w:p>
            <w:pPr>
              <w:spacing w:line="420" w:lineRule="exact"/>
              <w:ind w:firstLine="480" w:firstLineChars="200"/>
              <w:jc w:val="left"/>
              <w:rPr>
                <w:rFonts w:ascii="宋体" w:hAnsi="宋体" w:eastAsia="宋体" w:cs="仿宋_GB2312"/>
                <w:color w:val="000000"/>
                <w:sz w:val="24"/>
                <w:highlight w:val="none"/>
              </w:rPr>
            </w:pPr>
            <w:r>
              <w:rPr>
                <w:rFonts w:hint="eastAsia" w:ascii="宋体" w:hAnsi="宋体" w:eastAsia="宋体" w:cs="仿宋_GB2312"/>
                <w:color w:val="000000"/>
                <w:sz w:val="24"/>
                <w:highlight w:val="none"/>
              </w:rPr>
              <w:t>（四）对承包方、承租方进行安全生产检查，并如实记录检查情况，发现安全生产问题的，及时督促整改；发现安全生产违法行为的，及时向负有安全生产监督管理职责的部门报告</w:t>
            </w:r>
          </w:p>
          <w:p>
            <w:pPr>
              <w:spacing w:line="420" w:lineRule="exact"/>
              <w:ind w:firstLine="480" w:firstLineChars="200"/>
              <w:jc w:val="left"/>
              <w:rPr>
                <w:rFonts w:ascii="宋体" w:hAnsi="宋体" w:eastAsia="宋体" w:cs="仿宋_GB2312"/>
                <w:color w:val="000000"/>
                <w:sz w:val="24"/>
                <w:highlight w:val="none"/>
              </w:rPr>
            </w:pPr>
            <w:r>
              <w:rPr>
                <w:rFonts w:hint="eastAsia" w:ascii="宋体" w:hAnsi="宋体" w:eastAsia="宋体" w:cs="仿宋_GB2312"/>
                <w:color w:val="000000"/>
                <w:sz w:val="24"/>
                <w:highlight w:val="none"/>
              </w:rPr>
              <w:t>《中华人民共和国安全生产法》第一百零三条第二款：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p>
          <w:p>
            <w:pPr>
              <w:spacing w:line="420" w:lineRule="exact"/>
              <w:ind w:firstLine="480" w:firstLineChars="200"/>
              <w:jc w:val="left"/>
              <w:rPr>
                <w:rFonts w:ascii="宋体" w:hAnsi="宋体" w:eastAsia="宋体" w:cs="仿宋_GB2312"/>
                <w:color w:val="000000"/>
                <w:sz w:val="24"/>
                <w:highlight w:val="none"/>
              </w:rPr>
            </w:pPr>
            <w:r>
              <w:rPr>
                <w:rFonts w:hint="eastAsia" w:ascii="宋体" w:hAnsi="宋体" w:eastAsia="宋体" w:cs="仿宋_GB2312"/>
                <w:color w:val="000000"/>
                <w:sz w:val="24"/>
                <w:highlight w:val="none"/>
              </w:rPr>
              <w:t>《江苏省安全生产条例》第七十四条：生产经营单位违反本条例第三十条第一款规定，将生产经营项目、场所、设备发包或者出租，未履行相关安全生产职责的，责令限期改正，处五千元以上五万元以下的罚款，对其直接负责的主管人员和其他直接责任人员处一千元以上一万元以下的罚款；逾期未改正的，责令停产停业整顿。</w:t>
            </w:r>
          </w:p>
          <w:p>
            <w:pPr>
              <w:spacing w:line="420" w:lineRule="exact"/>
              <w:ind w:firstLine="480" w:firstLineChars="200"/>
              <w:jc w:val="left"/>
              <w:rPr>
                <w:rFonts w:ascii="宋体" w:hAnsi="宋体" w:eastAsia="宋体" w:cs="仿宋_GB2312"/>
                <w:color w:val="000000"/>
                <w:sz w:val="24"/>
                <w:highlight w:val="none"/>
              </w:rPr>
            </w:pPr>
          </w:p>
        </w:tc>
        <w:tc>
          <w:tcPr>
            <w:tcW w:w="1230" w:type="dxa"/>
            <w:shd w:val="clear" w:color="auto" w:fill="FFFFFF" w:themeFill="background1"/>
            <w:vAlign w:val="center"/>
          </w:tcPr>
          <w:p>
            <w:pPr>
              <w:spacing w:line="420" w:lineRule="exact"/>
              <w:jc w:val="left"/>
              <w:rPr>
                <w:rFonts w:ascii="宋体" w:hAnsi="宋体" w:eastAsia="宋体" w:cs="仿宋_GB2312"/>
                <w:color w:val="000000"/>
                <w:sz w:val="24"/>
                <w:highlight w:val="none"/>
              </w:rPr>
            </w:pPr>
            <w:r>
              <w:rPr>
                <w:rFonts w:hint="eastAsia" w:ascii="宋体" w:hAnsi="宋体" w:eastAsia="宋体" w:cs="仿宋_GB2312"/>
                <w:color w:val="000000"/>
                <w:sz w:val="24"/>
                <w:highlight w:val="none"/>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highlight w:val="none"/>
              </w:rPr>
            </w:pPr>
            <w:r>
              <w:rPr>
                <w:rFonts w:ascii="宋体" w:hAnsi="宋体" w:eastAsia="宋体" w:cs="仿宋_GB2312"/>
                <w:color w:val="000000"/>
                <w:sz w:val="24"/>
                <w:highlight w:val="none"/>
              </w:rPr>
              <w:t>（1）生产经营项目、场所发包或者出租给其他单位的，企业与承包单位、承租单位签订专门的安全生产管理协议，或者在承包合同、承租合同中约定各自的安全生产管理职责。</w:t>
            </w:r>
          </w:p>
          <w:p>
            <w:pPr>
              <w:spacing w:line="420" w:lineRule="exact"/>
              <w:ind w:firstLine="480" w:firstLineChars="200"/>
              <w:jc w:val="left"/>
              <w:rPr>
                <w:rFonts w:ascii="宋体" w:hAnsi="宋体" w:eastAsia="宋体" w:cs="仿宋_GB2312"/>
                <w:color w:val="000000"/>
                <w:sz w:val="24"/>
                <w:highlight w:val="none"/>
              </w:rPr>
            </w:pPr>
            <w:r>
              <w:rPr>
                <w:rFonts w:ascii="宋体" w:hAnsi="宋体" w:eastAsia="宋体" w:cs="仿宋_GB2312"/>
                <w:color w:val="000000"/>
                <w:sz w:val="24"/>
                <w:highlight w:val="none"/>
              </w:rPr>
              <w:t>（2）生产经营项目、场所发包或者出租给其他单位的，企业与承包单位、承租单位签订的安全生产管理协议、承包合同、承租合同中，</w:t>
            </w:r>
            <w:r>
              <w:rPr>
                <w:rFonts w:hint="eastAsia" w:ascii="宋体" w:hAnsi="宋体" w:eastAsia="宋体" w:cs="仿宋_GB2312"/>
                <w:color w:val="000000"/>
                <w:sz w:val="24"/>
                <w:highlight w:val="none"/>
              </w:rPr>
              <w:t>不得</w:t>
            </w:r>
            <w:r>
              <w:rPr>
                <w:rFonts w:ascii="宋体" w:hAnsi="宋体" w:eastAsia="宋体" w:cs="仿宋_GB2312"/>
                <w:color w:val="000000"/>
                <w:sz w:val="24"/>
                <w:highlight w:val="none"/>
              </w:rPr>
              <w:t>免除或者转嫁企业安全生产工作统一协调、管理义务。</w:t>
            </w:r>
          </w:p>
          <w:p>
            <w:pPr>
              <w:spacing w:line="420" w:lineRule="exact"/>
              <w:ind w:firstLine="480" w:firstLineChars="200"/>
              <w:jc w:val="left"/>
              <w:rPr>
                <w:rFonts w:ascii="宋体" w:hAnsi="宋体" w:eastAsia="宋体" w:cs="仿宋_GB2312"/>
                <w:color w:val="000000"/>
                <w:sz w:val="24"/>
                <w:highlight w:val="none"/>
              </w:rPr>
            </w:pPr>
            <w:r>
              <w:rPr>
                <w:rFonts w:hint="eastAsia" w:ascii="宋体" w:hAnsi="宋体" w:eastAsia="宋体" w:cs="仿宋_GB2312"/>
                <w:color w:val="000000"/>
                <w:sz w:val="24"/>
                <w:highlight w:val="none"/>
              </w:rPr>
              <w:t>（3）生产经营项目、场所发包或者出租给其他单位的，企业按照安全生产规章制度或者协议、合同中的要求，定期对承包单位、承租单位进行安全检查，或者发现安全问题及时督促整改。</w:t>
            </w:r>
          </w:p>
          <w:p>
            <w:pPr>
              <w:spacing w:line="420" w:lineRule="exact"/>
              <w:ind w:firstLine="480" w:firstLineChars="200"/>
              <w:jc w:val="left"/>
              <w:rPr>
                <w:rFonts w:ascii="宋体" w:hAnsi="宋体" w:eastAsia="宋体" w:cs="仿宋_GB2312"/>
                <w:color w:val="000000"/>
                <w:sz w:val="24"/>
                <w:highlight w:val="none"/>
              </w:rPr>
            </w:pP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highlight w:val="none"/>
              </w:rPr>
            </w:pPr>
            <w:r>
              <w:rPr>
                <w:rFonts w:hint="eastAsia" w:ascii="宋体" w:hAnsi="宋体" w:eastAsia="宋体" w:cs="仿宋_GB2312"/>
                <w:color w:val="000000"/>
                <w:sz w:val="24"/>
                <w:highlight w:val="none"/>
              </w:rPr>
              <w:t>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9"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highlight w:val="none"/>
                <w:lang w:val="en-US" w:eastAsia="zh-CN"/>
              </w:rPr>
            </w:pPr>
            <w:r>
              <w:rPr>
                <w:rFonts w:hint="eastAsia" w:ascii="宋体" w:hAnsi="宋体" w:eastAsia="宋体" w:cs="仿宋_GB2312"/>
                <w:color w:val="000000"/>
                <w:sz w:val="24"/>
                <w:highlight w:val="none"/>
                <w:lang w:val="en-US" w:eastAsia="zh-CN"/>
              </w:rPr>
              <w:t>37</w:t>
            </w:r>
          </w:p>
        </w:tc>
        <w:tc>
          <w:tcPr>
            <w:tcW w:w="570" w:type="dxa"/>
            <w:shd w:val="clear" w:color="auto" w:fill="FFFFFF" w:themeFill="background1"/>
            <w:vAlign w:val="center"/>
          </w:tcPr>
          <w:p>
            <w:pPr>
              <w:spacing w:line="420" w:lineRule="exact"/>
              <w:jc w:val="left"/>
              <w:rPr>
                <w:rFonts w:ascii="宋体" w:hAnsi="宋体" w:eastAsia="宋体" w:cs="仿宋_GB2312"/>
                <w:color w:val="000000"/>
                <w:sz w:val="24"/>
                <w:highlight w:val="none"/>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highlight w:val="none"/>
              </w:rPr>
            </w:pPr>
            <w:r>
              <w:rPr>
                <w:rFonts w:hint="eastAsia" w:ascii="宋体" w:hAnsi="宋体" w:eastAsia="宋体" w:cs="仿宋_GB2312"/>
                <w:color w:val="000000"/>
                <w:sz w:val="24"/>
                <w:highlight w:val="none"/>
              </w:rPr>
              <w:t>工贸</w:t>
            </w:r>
            <w:r>
              <w:rPr>
                <w:rFonts w:ascii="宋体" w:hAnsi="宋体" w:eastAsia="宋体" w:cs="仿宋_GB2312"/>
                <w:color w:val="000000"/>
                <w:sz w:val="24"/>
                <w:highlight w:val="none"/>
              </w:rPr>
              <w:t>企业</w:t>
            </w:r>
            <w:r>
              <w:rPr>
                <w:rFonts w:hint="eastAsia" w:ascii="宋体" w:hAnsi="宋体" w:eastAsia="宋体" w:cs="仿宋_GB2312"/>
                <w:color w:val="000000"/>
                <w:sz w:val="24"/>
                <w:highlight w:val="none"/>
              </w:rPr>
              <w:t>特种作业人员按照规定经专门的安全作业培训并取得相应资格，上岗作业</w:t>
            </w:r>
          </w:p>
          <w:p>
            <w:pPr>
              <w:spacing w:line="420" w:lineRule="exact"/>
              <w:jc w:val="left"/>
              <w:rPr>
                <w:rFonts w:ascii="宋体" w:hAnsi="宋体" w:eastAsia="宋体" w:cs="仿宋_GB2312"/>
                <w:color w:val="000000"/>
                <w:sz w:val="24"/>
                <w:highlight w:val="none"/>
              </w:rPr>
            </w:pP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highlight w:val="none"/>
              </w:rPr>
            </w:pPr>
            <w:r>
              <w:rPr>
                <w:rFonts w:hint="eastAsia" w:ascii="宋体" w:hAnsi="宋体" w:eastAsia="宋体" w:cs="仿宋_GB2312"/>
                <w:color w:val="000000"/>
                <w:sz w:val="24"/>
                <w:highlight w:val="none"/>
              </w:rPr>
              <w:t>特种作业人员未按照规定经专门的安全作业培训并取得相应资格，上岗作业</w:t>
            </w:r>
          </w:p>
          <w:p>
            <w:pPr>
              <w:spacing w:line="420" w:lineRule="exact"/>
              <w:jc w:val="left"/>
              <w:rPr>
                <w:rFonts w:ascii="宋体" w:hAnsi="宋体" w:eastAsia="宋体" w:cs="仿宋_GB2312"/>
                <w:color w:val="000000"/>
                <w:sz w:val="24"/>
                <w:highlight w:val="none"/>
              </w:rPr>
            </w:pP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highlight w:val="none"/>
              </w:rPr>
            </w:pPr>
            <w:r>
              <w:rPr>
                <w:rFonts w:ascii="宋体" w:hAnsi="宋体" w:eastAsia="宋体" w:cs="仿宋_GB2312"/>
                <w:color w:val="000000"/>
                <w:sz w:val="24"/>
                <w:highlight w:val="none"/>
              </w:rPr>
              <w:t>《工贸企业重大事故隐患判定标准》</w:t>
            </w:r>
          </w:p>
          <w:p>
            <w:pPr>
              <w:spacing w:line="420" w:lineRule="exact"/>
              <w:ind w:firstLine="480" w:firstLineChars="200"/>
              <w:jc w:val="left"/>
              <w:rPr>
                <w:rFonts w:ascii="宋体" w:hAnsi="宋体" w:eastAsia="宋体" w:cs="仿宋_GB2312"/>
                <w:color w:val="000000"/>
                <w:sz w:val="24"/>
                <w:highlight w:val="none"/>
              </w:rPr>
            </w:pPr>
            <w:r>
              <w:rPr>
                <w:rFonts w:ascii="宋体" w:hAnsi="宋体" w:eastAsia="宋体" w:cs="仿宋_GB2312"/>
                <w:color w:val="000000"/>
                <w:sz w:val="24"/>
                <w:highlight w:val="none"/>
              </w:rPr>
              <w:t>第三条  工贸企业有下列情形之一的，应当判定为重大事故隐患：</w:t>
            </w:r>
          </w:p>
          <w:p>
            <w:pPr>
              <w:spacing w:line="420" w:lineRule="exact"/>
              <w:ind w:firstLine="480" w:firstLineChars="200"/>
              <w:jc w:val="left"/>
              <w:rPr>
                <w:rFonts w:ascii="宋体" w:hAnsi="宋体" w:eastAsia="宋体" w:cs="仿宋_GB2312"/>
                <w:color w:val="000000"/>
                <w:sz w:val="24"/>
                <w:highlight w:val="none"/>
              </w:rPr>
            </w:pPr>
            <w:r>
              <w:rPr>
                <w:rFonts w:ascii="宋体" w:hAnsi="宋体" w:eastAsia="宋体" w:cs="仿宋_GB2312"/>
                <w:color w:val="000000"/>
                <w:sz w:val="24"/>
                <w:highlight w:val="none"/>
              </w:rPr>
              <w:t>（二）特种作业人员未按照规定经专门的安全作业培训并取得相应资格，上岗作业的；</w:t>
            </w:r>
          </w:p>
          <w:p>
            <w:pPr>
              <w:spacing w:line="420" w:lineRule="exact"/>
              <w:ind w:firstLine="480" w:firstLineChars="200"/>
              <w:jc w:val="left"/>
              <w:rPr>
                <w:rFonts w:ascii="宋体" w:hAnsi="宋体" w:eastAsia="宋体" w:cs="仿宋_GB2312"/>
                <w:color w:val="000000"/>
                <w:sz w:val="24"/>
                <w:highlight w:val="none"/>
              </w:rPr>
            </w:pPr>
            <w:r>
              <w:rPr>
                <w:rFonts w:hint="eastAsia" w:ascii="宋体" w:hAnsi="宋体" w:eastAsia="宋体" w:cs="仿宋_GB2312"/>
                <w:color w:val="000000"/>
                <w:sz w:val="24"/>
                <w:highlight w:val="none"/>
              </w:rPr>
              <w:t>《中华人民共和国安全生产法》第三十条第一款：生产经营单位的特种作业人员必须按照国家有关规定经专门的安全作业培训，取得相应资格，方可上岗作业</w:t>
            </w:r>
          </w:p>
          <w:p>
            <w:pPr>
              <w:spacing w:line="420" w:lineRule="exact"/>
              <w:ind w:firstLine="480" w:firstLineChars="200"/>
              <w:jc w:val="left"/>
              <w:rPr>
                <w:rFonts w:ascii="宋体" w:hAnsi="宋体" w:eastAsia="宋体" w:cs="仿宋_GB2312"/>
                <w:color w:val="000000"/>
                <w:sz w:val="24"/>
                <w:highlight w:val="none"/>
              </w:rPr>
            </w:pPr>
            <w:r>
              <w:rPr>
                <w:rFonts w:hint="eastAsia" w:ascii="宋体" w:hAnsi="宋体" w:eastAsia="宋体" w:cs="仿宋_GB2312"/>
                <w:color w:val="000000"/>
                <w:sz w:val="24"/>
                <w:highlight w:val="none"/>
              </w:rPr>
              <w:t>《中华人民共和国安全生产法》第九十七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spacing w:line="420" w:lineRule="exact"/>
              <w:ind w:firstLine="480" w:firstLineChars="200"/>
              <w:jc w:val="left"/>
              <w:rPr>
                <w:rFonts w:ascii="宋体" w:hAnsi="宋体" w:eastAsia="宋体" w:cs="仿宋_GB2312"/>
                <w:color w:val="000000"/>
                <w:sz w:val="24"/>
                <w:highlight w:val="none"/>
              </w:rPr>
            </w:pPr>
            <w:r>
              <w:rPr>
                <w:rFonts w:hint="eastAsia" w:ascii="宋体" w:hAnsi="宋体" w:eastAsia="宋体" w:cs="仿宋_GB2312"/>
                <w:color w:val="000000"/>
                <w:sz w:val="24"/>
                <w:highlight w:val="none"/>
              </w:rPr>
              <w:t>㈦特种作业人员未按照规定经专门的安全作业培训并取得相应资格，上岗作业的</w:t>
            </w:r>
          </w:p>
          <w:p>
            <w:pPr>
              <w:spacing w:line="420" w:lineRule="exact"/>
              <w:ind w:firstLine="480" w:firstLineChars="200"/>
              <w:jc w:val="left"/>
              <w:rPr>
                <w:rFonts w:ascii="宋体" w:hAnsi="宋体" w:eastAsia="宋体" w:cs="仿宋_GB2312"/>
                <w:color w:val="000000"/>
                <w:sz w:val="24"/>
                <w:highlight w:val="none"/>
              </w:rPr>
            </w:pPr>
          </w:p>
        </w:tc>
        <w:tc>
          <w:tcPr>
            <w:tcW w:w="1230" w:type="dxa"/>
            <w:shd w:val="clear" w:color="auto" w:fill="FFFFFF" w:themeFill="background1"/>
            <w:vAlign w:val="center"/>
          </w:tcPr>
          <w:p>
            <w:pPr>
              <w:spacing w:line="420" w:lineRule="exact"/>
              <w:jc w:val="left"/>
              <w:rPr>
                <w:rFonts w:ascii="宋体" w:hAnsi="宋体" w:eastAsia="宋体" w:cs="仿宋_GB2312"/>
                <w:color w:val="000000"/>
                <w:sz w:val="24"/>
                <w:highlight w:val="none"/>
              </w:rPr>
            </w:pPr>
            <w:r>
              <w:rPr>
                <w:rFonts w:hint="eastAsia" w:ascii="宋体" w:hAnsi="宋体" w:eastAsia="宋体" w:cs="仿宋_GB2312"/>
                <w:color w:val="000000"/>
                <w:sz w:val="24"/>
                <w:highlight w:val="none"/>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highlight w:val="none"/>
              </w:rPr>
            </w:pPr>
            <w:r>
              <w:rPr>
                <w:rFonts w:hint="eastAsia" w:ascii="宋体" w:hAnsi="宋体" w:eastAsia="宋体" w:cs="仿宋_GB2312"/>
                <w:color w:val="000000"/>
                <w:sz w:val="24"/>
                <w:highlight w:val="none"/>
              </w:rPr>
              <w:t>（1）企业使用取得相应特种作业操作证的特种作业人员上岗作业。</w:t>
            </w:r>
          </w:p>
          <w:p>
            <w:pPr>
              <w:spacing w:line="420" w:lineRule="exact"/>
              <w:ind w:firstLine="480" w:firstLineChars="200"/>
              <w:jc w:val="left"/>
              <w:rPr>
                <w:rFonts w:ascii="宋体" w:hAnsi="宋体" w:eastAsia="宋体" w:cs="仿宋_GB2312"/>
                <w:color w:val="000000"/>
                <w:sz w:val="24"/>
                <w:highlight w:val="none"/>
              </w:rPr>
            </w:pPr>
            <w:r>
              <w:rPr>
                <w:rFonts w:hint="eastAsia" w:ascii="宋体" w:hAnsi="宋体" w:eastAsia="宋体" w:cs="仿宋_GB2312"/>
                <w:color w:val="000000"/>
                <w:sz w:val="24"/>
                <w:highlight w:val="none"/>
              </w:rPr>
              <w:t>（2）企业不得使用伪造特种作业操作证的特种作业人员上岗作业。</w:t>
            </w:r>
          </w:p>
          <w:p>
            <w:pPr>
              <w:spacing w:line="420" w:lineRule="exact"/>
              <w:ind w:firstLine="480" w:firstLineChars="200"/>
              <w:jc w:val="left"/>
              <w:rPr>
                <w:rFonts w:ascii="宋体" w:hAnsi="宋体" w:eastAsia="宋体" w:cs="仿宋_GB2312"/>
                <w:color w:val="000000"/>
                <w:sz w:val="24"/>
                <w:highlight w:val="none"/>
              </w:rPr>
            </w:pPr>
            <w:r>
              <w:rPr>
                <w:rFonts w:ascii="宋体" w:hAnsi="宋体" w:eastAsia="宋体" w:cs="仿宋_GB2312"/>
                <w:color w:val="000000"/>
                <w:sz w:val="24"/>
                <w:highlight w:val="none"/>
              </w:rPr>
              <w:t>（3）企业</w:t>
            </w:r>
            <w:r>
              <w:rPr>
                <w:rFonts w:hint="eastAsia" w:ascii="宋体" w:hAnsi="宋体" w:eastAsia="宋体" w:cs="仿宋_GB2312"/>
                <w:color w:val="000000"/>
                <w:sz w:val="24"/>
                <w:highlight w:val="none"/>
              </w:rPr>
              <w:t>不得</w:t>
            </w:r>
            <w:r>
              <w:rPr>
                <w:rFonts w:ascii="宋体" w:hAnsi="宋体" w:eastAsia="宋体" w:cs="仿宋_GB2312"/>
                <w:color w:val="000000"/>
                <w:sz w:val="24"/>
                <w:highlight w:val="none"/>
              </w:rPr>
              <w:t>使用特种作业操作证已过有效期或者到期未复审的特种作业人员上岗作业</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highlight w:val="none"/>
              </w:rPr>
            </w:pPr>
            <w:r>
              <w:rPr>
                <w:rFonts w:hint="eastAsia" w:ascii="宋体" w:hAnsi="宋体" w:eastAsia="宋体" w:cs="仿宋_GB2312"/>
                <w:color w:val="000000"/>
                <w:sz w:val="24"/>
                <w:highlight w:val="none"/>
              </w:rPr>
              <w:t>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9"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highlight w:val="none"/>
                <w:lang w:val="en-US" w:eastAsia="zh-CN"/>
              </w:rPr>
            </w:pPr>
            <w:r>
              <w:rPr>
                <w:rFonts w:hint="eastAsia" w:ascii="宋体" w:hAnsi="宋体" w:eastAsia="宋体" w:cs="仿宋_GB2312"/>
                <w:color w:val="000000"/>
                <w:sz w:val="24"/>
                <w:highlight w:val="none"/>
                <w:lang w:val="en-US" w:eastAsia="zh-CN"/>
              </w:rPr>
              <w:t>38</w:t>
            </w:r>
          </w:p>
        </w:tc>
        <w:tc>
          <w:tcPr>
            <w:tcW w:w="570" w:type="dxa"/>
            <w:shd w:val="clear" w:color="auto" w:fill="FFFFFF" w:themeFill="background1"/>
            <w:vAlign w:val="center"/>
          </w:tcPr>
          <w:p>
            <w:pPr>
              <w:spacing w:line="420" w:lineRule="exact"/>
              <w:jc w:val="left"/>
              <w:rPr>
                <w:rFonts w:ascii="宋体" w:hAnsi="宋体" w:eastAsia="宋体" w:cs="仿宋_GB2312"/>
                <w:color w:val="000000"/>
                <w:sz w:val="24"/>
                <w:highlight w:val="none"/>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highlight w:val="none"/>
              </w:rPr>
            </w:pPr>
            <w:r>
              <w:rPr>
                <w:rFonts w:ascii="宋体" w:hAnsi="宋体" w:eastAsia="宋体" w:cs="仿宋_GB2312"/>
                <w:color w:val="000000"/>
                <w:sz w:val="24"/>
                <w:highlight w:val="none"/>
              </w:rPr>
              <w:t>工贸企业金属冶炼企业主要负责人、安全生产管理人员按照规定经考核合格</w:t>
            </w: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highlight w:val="none"/>
              </w:rPr>
            </w:pPr>
            <w:r>
              <w:rPr>
                <w:rFonts w:ascii="宋体" w:hAnsi="宋体" w:eastAsia="宋体" w:cs="仿宋_GB2312"/>
                <w:color w:val="000000"/>
                <w:sz w:val="24"/>
                <w:highlight w:val="none"/>
              </w:rPr>
              <w:t>工贸企业金属冶炼企业主要负责人、安全生产管理人员未按照规定经考核合格</w:t>
            </w: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highlight w:val="none"/>
              </w:rPr>
            </w:pPr>
            <w:r>
              <w:rPr>
                <w:rFonts w:ascii="宋体" w:hAnsi="宋体" w:eastAsia="宋体" w:cs="仿宋_GB2312"/>
                <w:color w:val="000000"/>
                <w:sz w:val="24"/>
                <w:highlight w:val="none"/>
              </w:rPr>
              <w:t>《工贸企业重大事故隐患判定标准》</w:t>
            </w:r>
          </w:p>
          <w:p>
            <w:pPr>
              <w:spacing w:line="420" w:lineRule="exact"/>
              <w:ind w:firstLine="480" w:firstLineChars="200"/>
              <w:jc w:val="left"/>
              <w:rPr>
                <w:rFonts w:ascii="宋体" w:hAnsi="宋体" w:eastAsia="宋体" w:cs="仿宋_GB2312"/>
                <w:color w:val="000000"/>
                <w:sz w:val="24"/>
                <w:highlight w:val="none"/>
              </w:rPr>
            </w:pPr>
            <w:r>
              <w:rPr>
                <w:rFonts w:ascii="宋体" w:hAnsi="宋体" w:eastAsia="宋体" w:cs="仿宋_GB2312"/>
                <w:color w:val="000000"/>
                <w:sz w:val="24"/>
                <w:highlight w:val="none"/>
              </w:rPr>
              <w:t>第三条  工贸企业有下列情形之一的，应当判定为重大事故隐患：</w:t>
            </w:r>
          </w:p>
          <w:p>
            <w:pPr>
              <w:spacing w:line="420" w:lineRule="exact"/>
              <w:ind w:firstLine="480" w:firstLineChars="200"/>
              <w:jc w:val="left"/>
              <w:rPr>
                <w:rFonts w:ascii="宋体" w:hAnsi="宋体" w:eastAsia="宋体" w:cs="仿宋_GB2312"/>
                <w:color w:val="000000"/>
                <w:sz w:val="24"/>
                <w:highlight w:val="none"/>
              </w:rPr>
            </w:pPr>
            <w:r>
              <w:rPr>
                <w:rFonts w:ascii="宋体" w:hAnsi="宋体" w:eastAsia="宋体" w:cs="仿宋_GB2312"/>
                <w:color w:val="000000"/>
                <w:sz w:val="24"/>
                <w:highlight w:val="none"/>
              </w:rPr>
              <w:t>（三）金属冶炼企业主要负责人、安全生产管理人员未按照规定经考核合格的。</w:t>
            </w:r>
          </w:p>
          <w:p>
            <w:pPr>
              <w:spacing w:line="420" w:lineRule="exact"/>
              <w:ind w:firstLine="480" w:firstLineChars="200"/>
              <w:jc w:val="left"/>
              <w:rPr>
                <w:rFonts w:ascii="宋体" w:hAnsi="宋体" w:eastAsia="宋体" w:cs="仿宋_GB2312"/>
                <w:color w:val="000000"/>
                <w:sz w:val="24"/>
                <w:highlight w:val="none"/>
              </w:rPr>
            </w:pPr>
            <w:r>
              <w:rPr>
                <w:rFonts w:hint="eastAsia" w:ascii="宋体" w:hAnsi="宋体" w:eastAsia="宋体" w:cs="仿宋_GB2312"/>
                <w:color w:val="000000"/>
                <w:sz w:val="24"/>
                <w:highlight w:val="none"/>
              </w:rPr>
              <w:t>《中华人民共和国安全生产法》第二十七条第二款：危险物品的生产、经营、储存、装卸单位以及矿山、金属冶炼、建筑施工、运输单位的主要负责人和安全生产管理人员，应当由主管的负有安全生产监督管理职责的部门对其安全生产知识和管理能力考核合格。考核不得收费。</w:t>
            </w:r>
          </w:p>
          <w:p>
            <w:pPr>
              <w:spacing w:line="420" w:lineRule="exact"/>
              <w:ind w:firstLine="480" w:firstLineChars="200"/>
              <w:jc w:val="left"/>
              <w:rPr>
                <w:rFonts w:ascii="宋体" w:hAnsi="宋体" w:eastAsia="宋体" w:cs="仿宋_GB2312"/>
                <w:color w:val="000000"/>
                <w:sz w:val="24"/>
                <w:highlight w:val="none"/>
              </w:rPr>
            </w:pPr>
            <w:r>
              <w:rPr>
                <w:rFonts w:hint="eastAsia" w:ascii="宋体" w:hAnsi="宋体" w:eastAsia="宋体" w:cs="仿宋_GB2312"/>
                <w:color w:val="000000"/>
                <w:sz w:val="24"/>
                <w:highlight w:val="none"/>
              </w:rPr>
              <w:t>《江苏省安全生产条例》第二十二条第一、二款：矿山、金属冶炼、建筑施工、船舶修造、船舶拆解、运输单位和危险物品的生产、经营、储存、装卸单位的主要负责人和安全生产管理人员，应当由主管的负有安全生产监督管理职责的部门对其安全生产知识和管理能力考核合格。</w:t>
            </w:r>
          </w:p>
          <w:p>
            <w:pPr>
              <w:spacing w:line="420" w:lineRule="exact"/>
              <w:ind w:firstLine="480" w:firstLineChars="200"/>
              <w:jc w:val="left"/>
              <w:rPr>
                <w:rFonts w:ascii="宋体" w:hAnsi="宋体" w:eastAsia="宋体" w:cs="仿宋_GB2312"/>
                <w:color w:val="000000"/>
                <w:sz w:val="24"/>
                <w:highlight w:val="none"/>
              </w:rPr>
            </w:pPr>
            <w:r>
              <w:rPr>
                <w:rFonts w:hint="eastAsia" w:ascii="宋体" w:hAnsi="宋体" w:eastAsia="宋体" w:cs="仿宋_GB2312"/>
                <w:color w:val="000000"/>
                <w:sz w:val="24"/>
                <w:highlight w:val="none"/>
              </w:rPr>
              <w:t>前款规定的生产经营单位的主要负责人和安全生产管理人员，新任职的应当自任职之日起六个月内通过安全生产知识和管理能力考核；已经考核合格的，应当按照有关规定进行安全生产知识再培训；发生生产安全事故造成人员死亡的，应当重新参加安全生产知识培训并考核合格</w:t>
            </w:r>
          </w:p>
          <w:p>
            <w:pPr>
              <w:spacing w:line="420" w:lineRule="exact"/>
              <w:ind w:firstLine="480" w:firstLineChars="200"/>
              <w:jc w:val="left"/>
              <w:rPr>
                <w:rFonts w:ascii="宋体" w:hAnsi="宋体" w:eastAsia="宋体" w:cs="仿宋_GB2312"/>
                <w:color w:val="000000"/>
                <w:sz w:val="24"/>
                <w:highlight w:val="none"/>
              </w:rPr>
            </w:pPr>
            <w:r>
              <w:rPr>
                <w:rFonts w:hint="eastAsia" w:ascii="宋体" w:hAnsi="宋体" w:eastAsia="宋体" w:cs="仿宋_GB2312"/>
                <w:color w:val="000000"/>
                <w:sz w:val="24"/>
                <w:highlight w:val="none"/>
              </w:rPr>
              <w:t>《中华人民共和国安全生产法》第九十七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spacing w:line="420" w:lineRule="exact"/>
              <w:ind w:firstLine="480" w:firstLineChars="200"/>
              <w:jc w:val="left"/>
              <w:rPr>
                <w:rFonts w:ascii="宋体" w:hAnsi="宋体" w:eastAsia="宋体" w:cs="仿宋_GB2312"/>
                <w:color w:val="000000"/>
                <w:sz w:val="24"/>
                <w:highlight w:val="none"/>
              </w:rPr>
            </w:pPr>
            <w:r>
              <w:rPr>
                <w:rFonts w:hint="eastAsia" w:ascii="宋体" w:hAnsi="宋体" w:eastAsia="宋体" w:cs="仿宋_GB2312"/>
                <w:color w:val="000000"/>
                <w:sz w:val="24"/>
                <w:highlight w:val="none"/>
              </w:rPr>
              <w:t>㈡危险物品的生产、经营、储存、装卸单位以及矿山、金属冶炼、建筑施工、运输单位的主要负责人和安全生产管理人员未按照规定经考核合格的。</w:t>
            </w:r>
          </w:p>
          <w:p>
            <w:pPr>
              <w:spacing w:line="420" w:lineRule="exact"/>
              <w:ind w:firstLine="480" w:firstLineChars="200"/>
              <w:jc w:val="left"/>
              <w:rPr>
                <w:rFonts w:ascii="宋体" w:hAnsi="宋体" w:eastAsia="宋体" w:cs="仿宋_GB2312"/>
                <w:color w:val="000000"/>
                <w:sz w:val="24"/>
                <w:highlight w:val="none"/>
              </w:rPr>
            </w:pPr>
            <w:r>
              <w:rPr>
                <w:rFonts w:hint="eastAsia" w:ascii="宋体" w:hAnsi="宋体" w:eastAsia="宋体" w:cs="仿宋_GB2312"/>
                <w:color w:val="000000"/>
                <w:sz w:val="24"/>
                <w:highlight w:val="none"/>
              </w:rPr>
              <w:t>《江苏省安全生产条例》第七十二条：矿山、金属冶炼、建筑施工、船舶修造、船舶拆解、运输单位和危险物品的生产、经营、储存、装卸单位违反本条例第二十二条第一款、第二款规定，主要负责人或者安全生产管理人员未按照规定经考核合格或者未按照规定参加安全生产知识再培训的，责令限期改正，处一万元以上十万元以下的罚款；逾期未改正的，责令停产停业整顿，并处十万元以上二十万元以下的罚款，对其直接负责的主管人员和其他直接责任人员处二万元以上五万元以下的罚款</w:t>
            </w:r>
          </w:p>
          <w:p>
            <w:pPr>
              <w:spacing w:line="420" w:lineRule="exact"/>
              <w:ind w:firstLine="480" w:firstLineChars="200"/>
              <w:jc w:val="left"/>
              <w:rPr>
                <w:rFonts w:ascii="宋体" w:hAnsi="宋体" w:eastAsia="宋体" w:cs="仿宋_GB2312"/>
                <w:color w:val="000000"/>
                <w:sz w:val="24"/>
                <w:highlight w:val="none"/>
              </w:rPr>
            </w:pPr>
          </w:p>
        </w:tc>
        <w:tc>
          <w:tcPr>
            <w:tcW w:w="1230" w:type="dxa"/>
            <w:shd w:val="clear" w:color="auto" w:fill="FFFFFF" w:themeFill="background1"/>
            <w:vAlign w:val="center"/>
          </w:tcPr>
          <w:p>
            <w:pPr>
              <w:spacing w:line="420" w:lineRule="exact"/>
              <w:jc w:val="center"/>
              <w:rPr>
                <w:rFonts w:ascii="宋体" w:hAnsi="宋体" w:eastAsia="宋体" w:cs="仿宋_GB2312"/>
                <w:color w:val="000000"/>
                <w:sz w:val="24"/>
                <w:highlight w:val="none"/>
              </w:rPr>
            </w:pPr>
            <w:r>
              <w:rPr>
                <w:rFonts w:hint="eastAsia" w:ascii="宋体" w:hAnsi="宋体" w:eastAsia="宋体" w:cs="仿宋_GB2312"/>
                <w:color w:val="000000"/>
                <w:sz w:val="24"/>
                <w:highlight w:val="none"/>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highlight w:val="none"/>
              </w:rPr>
            </w:pPr>
            <w:r>
              <w:rPr>
                <w:rFonts w:hint="eastAsia" w:ascii="宋体" w:hAnsi="宋体" w:eastAsia="宋体" w:cs="仿宋_GB2312"/>
                <w:color w:val="000000"/>
                <w:sz w:val="24"/>
                <w:highlight w:val="none"/>
              </w:rPr>
              <w:t>金属冶炼企业主要负责人、安全生产管理人员任职之日起6个月后，要经相应的应急管理部门考核合格</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highlight w:val="none"/>
              </w:rPr>
            </w:pPr>
            <w:r>
              <w:rPr>
                <w:rFonts w:hint="eastAsia" w:ascii="宋体" w:hAnsi="宋体" w:eastAsia="宋体" w:cs="仿宋_GB2312"/>
                <w:color w:val="000000"/>
                <w:sz w:val="24"/>
                <w:highlight w:val="none"/>
              </w:rPr>
              <w:t>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9"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highlight w:val="none"/>
                <w:lang w:val="en-US" w:eastAsia="zh-CN"/>
              </w:rPr>
            </w:pPr>
            <w:r>
              <w:rPr>
                <w:rFonts w:hint="eastAsia" w:ascii="宋体" w:hAnsi="宋体" w:eastAsia="宋体" w:cs="仿宋_GB2312"/>
                <w:color w:val="000000"/>
                <w:sz w:val="24"/>
                <w:highlight w:val="none"/>
                <w:lang w:val="en-US" w:eastAsia="zh-CN"/>
              </w:rPr>
              <w:t>39</w:t>
            </w:r>
          </w:p>
        </w:tc>
        <w:tc>
          <w:tcPr>
            <w:tcW w:w="570" w:type="dxa"/>
            <w:shd w:val="clear" w:color="auto" w:fill="FFFFFF" w:themeFill="background1"/>
            <w:vAlign w:val="center"/>
          </w:tcPr>
          <w:p>
            <w:pPr>
              <w:spacing w:line="420" w:lineRule="exact"/>
              <w:jc w:val="left"/>
              <w:rPr>
                <w:rFonts w:hint="eastAsia" w:ascii="宋体" w:hAnsi="宋体" w:eastAsia="宋体" w:cs="仿宋_GB2312"/>
                <w:color w:val="000000"/>
                <w:sz w:val="24"/>
                <w:highlight w:val="none"/>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highlight w:val="none"/>
              </w:rPr>
            </w:pPr>
            <w:r>
              <w:rPr>
                <w:rFonts w:hint="eastAsia" w:ascii="宋体" w:hAnsi="宋体" w:eastAsia="宋体" w:cs="仿宋_GB2312"/>
                <w:color w:val="000000"/>
                <w:sz w:val="24"/>
                <w:highlight w:val="none"/>
              </w:rPr>
              <w:t>工贸</w:t>
            </w:r>
            <w:r>
              <w:rPr>
                <w:rFonts w:ascii="宋体" w:hAnsi="宋体" w:eastAsia="宋体" w:cs="仿宋_GB2312"/>
                <w:color w:val="000000"/>
                <w:sz w:val="24"/>
                <w:highlight w:val="none"/>
              </w:rPr>
              <w:t>企业</w:t>
            </w:r>
            <w:r>
              <w:rPr>
                <w:rFonts w:hint="eastAsia" w:ascii="宋体" w:hAnsi="宋体" w:eastAsia="宋体" w:cs="仿宋_GB2312"/>
                <w:color w:val="000000"/>
                <w:sz w:val="24"/>
                <w:highlight w:val="none"/>
              </w:rPr>
              <w:t>直接关系生产安全的监控、报警、防护等设施、设备、装置</w:t>
            </w:r>
            <w:r>
              <w:rPr>
                <w:rFonts w:hint="eastAsia" w:ascii="宋体" w:hAnsi="宋体" w:eastAsia="宋体" w:cs="仿宋_GB2312"/>
                <w:bCs/>
                <w:color w:val="000000"/>
                <w:sz w:val="24"/>
                <w:highlight w:val="none"/>
              </w:rPr>
              <w:t>应当保证正常运行、使用</w:t>
            </w: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highlight w:val="none"/>
              </w:rPr>
            </w:pPr>
            <w:r>
              <w:rPr>
                <w:rFonts w:hint="eastAsia" w:ascii="宋体" w:hAnsi="宋体" w:eastAsia="宋体" w:cs="仿宋_GB2312"/>
                <w:color w:val="000000"/>
                <w:sz w:val="24"/>
                <w:highlight w:val="none"/>
              </w:rPr>
              <w:t>直接关系生产安全的监控、报警、防护等设施、设备、装置失效或者无效</w:t>
            </w:r>
          </w:p>
          <w:p>
            <w:pPr>
              <w:spacing w:line="420" w:lineRule="exact"/>
              <w:jc w:val="left"/>
              <w:rPr>
                <w:rFonts w:ascii="宋体" w:hAnsi="宋体" w:eastAsia="宋体" w:cs="仿宋_GB2312"/>
                <w:color w:val="000000"/>
                <w:sz w:val="24"/>
                <w:highlight w:val="none"/>
              </w:rPr>
            </w:pP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highlight w:val="none"/>
              </w:rPr>
            </w:pPr>
            <w:r>
              <w:rPr>
                <w:rFonts w:ascii="宋体" w:hAnsi="宋体" w:eastAsia="宋体" w:cs="仿宋_GB2312"/>
                <w:color w:val="000000"/>
                <w:sz w:val="24"/>
                <w:highlight w:val="none"/>
              </w:rPr>
              <w:t>《工贸企业重大事故隐患判定标准》</w:t>
            </w:r>
          </w:p>
          <w:p>
            <w:pPr>
              <w:spacing w:line="420" w:lineRule="exact"/>
              <w:ind w:firstLine="480" w:firstLineChars="200"/>
              <w:jc w:val="left"/>
              <w:rPr>
                <w:rFonts w:ascii="宋体" w:hAnsi="宋体" w:eastAsia="宋体" w:cs="仿宋_GB2312"/>
                <w:bCs/>
                <w:color w:val="000000"/>
                <w:sz w:val="24"/>
                <w:highlight w:val="none"/>
              </w:rPr>
            </w:pPr>
            <w:r>
              <w:rPr>
                <w:rFonts w:hint="eastAsia" w:ascii="宋体" w:hAnsi="宋体" w:eastAsia="宋体" w:cs="仿宋_GB2312"/>
                <w:bCs/>
                <w:color w:val="000000"/>
                <w:sz w:val="24"/>
                <w:highlight w:val="none"/>
              </w:rPr>
              <w:t>第十四条 本标准所列情形中直接关系生产安全的监控、报警、防护等设施、设备、装置，应当保证正常运行、使用，失效或者无效均判定为重大事故隐患。</w:t>
            </w:r>
          </w:p>
          <w:p>
            <w:pPr>
              <w:spacing w:line="420" w:lineRule="exact"/>
              <w:ind w:firstLine="480" w:firstLineChars="200"/>
              <w:jc w:val="left"/>
              <w:rPr>
                <w:rFonts w:ascii="宋体" w:hAnsi="宋体" w:eastAsia="宋体" w:cs="仿宋_GB2312"/>
                <w:color w:val="000000"/>
                <w:sz w:val="24"/>
                <w:highlight w:val="none"/>
              </w:rPr>
            </w:pPr>
            <w:r>
              <w:rPr>
                <w:rFonts w:hint="eastAsia" w:ascii="宋体" w:hAnsi="宋体" w:eastAsia="宋体" w:cs="仿宋_GB2312"/>
                <w:color w:val="000000"/>
                <w:sz w:val="24"/>
                <w:highlight w:val="none"/>
              </w:rPr>
              <w:t>《中华人民共和国安全生产法》第三十六条第二款：生产经营单位必须对安全设备进行经常性维护、保养，并定期检测，保证正常运转。维护、保养、检测应当作好记录，并由有关人员签字</w:t>
            </w:r>
          </w:p>
          <w:p>
            <w:pPr>
              <w:spacing w:line="420" w:lineRule="exact"/>
              <w:ind w:firstLine="480" w:firstLineChars="200"/>
              <w:jc w:val="left"/>
              <w:rPr>
                <w:rFonts w:ascii="宋体" w:hAnsi="宋体" w:eastAsia="宋体" w:cs="仿宋_GB2312"/>
                <w:color w:val="000000"/>
                <w:sz w:val="24"/>
                <w:highlight w:val="none"/>
              </w:rPr>
            </w:pPr>
            <w:r>
              <w:rPr>
                <w:rFonts w:hint="eastAsia" w:ascii="宋体" w:hAnsi="宋体" w:eastAsia="宋体" w:cs="仿宋_GB2312"/>
                <w:color w:val="000000"/>
                <w:sz w:val="24"/>
                <w:highlight w:val="none"/>
              </w:rPr>
              <w:t>《中华人民共和国安全生产法》第九十九条：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spacing w:line="420" w:lineRule="exact"/>
              <w:ind w:firstLine="480" w:firstLineChars="200"/>
              <w:jc w:val="left"/>
              <w:rPr>
                <w:rFonts w:ascii="宋体" w:hAnsi="宋体" w:eastAsia="宋体" w:cs="仿宋_GB2312"/>
                <w:color w:val="000000"/>
                <w:sz w:val="24"/>
                <w:highlight w:val="none"/>
              </w:rPr>
            </w:pPr>
            <w:r>
              <w:rPr>
                <w:rFonts w:hint="eastAsia" w:ascii="宋体" w:hAnsi="宋体" w:eastAsia="宋体" w:cs="仿宋_GB2312"/>
                <w:color w:val="000000"/>
                <w:sz w:val="24"/>
                <w:highlight w:val="none"/>
              </w:rPr>
              <w:t>㈢未对安全设备进行经常性维护、保养和定期检测的。</w:t>
            </w:r>
          </w:p>
          <w:p>
            <w:pPr>
              <w:spacing w:line="420" w:lineRule="exact"/>
              <w:ind w:firstLine="480" w:firstLineChars="200"/>
              <w:jc w:val="left"/>
              <w:rPr>
                <w:rFonts w:ascii="宋体" w:hAnsi="宋体" w:eastAsia="宋体" w:cs="仿宋_GB2312"/>
                <w:color w:val="000000"/>
                <w:sz w:val="24"/>
                <w:highlight w:val="none"/>
              </w:rPr>
            </w:pPr>
          </w:p>
        </w:tc>
        <w:tc>
          <w:tcPr>
            <w:tcW w:w="1230" w:type="dxa"/>
            <w:shd w:val="clear" w:color="auto" w:fill="FFFFFF" w:themeFill="background1"/>
            <w:vAlign w:val="center"/>
          </w:tcPr>
          <w:p>
            <w:pPr>
              <w:spacing w:line="420" w:lineRule="exact"/>
              <w:jc w:val="center"/>
              <w:rPr>
                <w:rFonts w:ascii="宋体" w:hAnsi="宋体" w:eastAsia="宋体" w:cs="仿宋_GB2312"/>
                <w:color w:val="000000"/>
                <w:sz w:val="24"/>
                <w:highlight w:val="none"/>
              </w:rPr>
            </w:pPr>
            <w:r>
              <w:rPr>
                <w:rFonts w:hint="eastAsia" w:ascii="宋体" w:hAnsi="宋体" w:eastAsia="宋体" w:cs="仿宋_GB2312"/>
                <w:color w:val="000000"/>
                <w:sz w:val="24"/>
                <w:highlight w:val="none"/>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highlight w:val="none"/>
              </w:rPr>
            </w:pPr>
            <w:r>
              <w:rPr>
                <w:rFonts w:ascii="宋体" w:hAnsi="宋体" w:eastAsia="宋体" w:cs="仿宋_GB2312"/>
                <w:color w:val="000000"/>
                <w:sz w:val="24"/>
                <w:highlight w:val="none"/>
              </w:rPr>
              <w:t>1.</w:t>
            </w:r>
            <w:r>
              <w:rPr>
                <w:rFonts w:hint="eastAsia" w:ascii="宋体" w:hAnsi="宋体" w:eastAsia="宋体" w:cs="仿宋_GB2312"/>
                <w:color w:val="000000"/>
                <w:sz w:val="24"/>
                <w:highlight w:val="none"/>
              </w:rPr>
              <w:t>直接关系生产安全的监控、报警、防护等设施、设备、装置</w:t>
            </w:r>
            <w:r>
              <w:rPr>
                <w:rFonts w:hint="eastAsia" w:ascii="宋体" w:hAnsi="宋体" w:eastAsia="宋体" w:cs="仿宋_GB2312"/>
                <w:bCs/>
                <w:color w:val="000000"/>
                <w:sz w:val="24"/>
                <w:highlight w:val="none"/>
              </w:rPr>
              <w:t>应当保证正常运行、使用；2.对</w:t>
            </w:r>
            <w:r>
              <w:rPr>
                <w:rFonts w:ascii="宋体" w:hAnsi="宋体" w:eastAsia="宋体" w:cs="仿宋_GB2312"/>
                <w:bCs/>
                <w:color w:val="000000"/>
                <w:sz w:val="24"/>
                <w:highlight w:val="none"/>
              </w:rPr>
              <w:t>各类关系生产安全的监控、报警、防护等设施</w:t>
            </w:r>
            <w:r>
              <w:rPr>
                <w:rFonts w:hint="eastAsia" w:ascii="宋体" w:hAnsi="宋体" w:eastAsia="宋体" w:cs="仿宋_GB2312"/>
                <w:bCs/>
                <w:color w:val="000000"/>
                <w:sz w:val="24"/>
                <w:highlight w:val="none"/>
              </w:rPr>
              <w:t>定期</w:t>
            </w:r>
            <w:r>
              <w:rPr>
                <w:rFonts w:ascii="宋体" w:hAnsi="宋体" w:eastAsia="宋体" w:cs="仿宋_GB2312"/>
                <w:bCs/>
                <w:color w:val="000000"/>
                <w:sz w:val="24"/>
                <w:highlight w:val="none"/>
              </w:rPr>
              <w:t>进行</w:t>
            </w:r>
            <w:r>
              <w:rPr>
                <w:rFonts w:hint="eastAsia" w:ascii="宋体" w:hAnsi="宋体" w:eastAsia="宋体" w:cs="仿宋_GB2312"/>
                <w:bCs/>
                <w:color w:val="000000"/>
                <w:sz w:val="24"/>
                <w:highlight w:val="none"/>
              </w:rPr>
              <w:t>检测、维护、保养，</w:t>
            </w:r>
            <w:r>
              <w:rPr>
                <w:rFonts w:ascii="宋体" w:hAnsi="宋体" w:eastAsia="宋体" w:cs="仿宋_GB2312"/>
                <w:bCs/>
                <w:color w:val="000000"/>
                <w:sz w:val="24"/>
                <w:highlight w:val="none"/>
              </w:rPr>
              <w:t>失效或无效或损坏的要及时修复。</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highlight w:val="none"/>
              </w:rPr>
            </w:pPr>
            <w:r>
              <w:rPr>
                <w:rFonts w:hint="eastAsia" w:ascii="宋体" w:hAnsi="宋体" w:eastAsia="宋体" w:cs="仿宋_GB2312"/>
                <w:color w:val="000000"/>
                <w:sz w:val="24"/>
                <w:highlight w:val="none"/>
              </w:rPr>
              <w:t>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9"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highlight w:val="none"/>
                <w:lang w:val="en-US" w:eastAsia="zh-CN"/>
              </w:rPr>
            </w:pPr>
            <w:r>
              <w:rPr>
                <w:rFonts w:hint="eastAsia" w:ascii="宋体" w:hAnsi="宋体" w:eastAsia="宋体" w:cs="仿宋_GB2312"/>
                <w:color w:val="000000"/>
                <w:sz w:val="24"/>
                <w:highlight w:val="none"/>
                <w:lang w:val="en-US" w:eastAsia="zh-CN"/>
              </w:rPr>
              <w:t>40</w:t>
            </w:r>
          </w:p>
        </w:tc>
        <w:tc>
          <w:tcPr>
            <w:tcW w:w="570" w:type="dxa"/>
            <w:shd w:val="clear" w:color="auto" w:fill="FFFFFF" w:themeFill="background1"/>
            <w:vAlign w:val="center"/>
          </w:tcPr>
          <w:p>
            <w:pPr>
              <w:spacing w:line="420" w:lineRule="exact"/>
              <w:jc w:val="left"/>
              <w:rPr>
                <w:rFonts w:ascii="宋体" w:hAnsi="宋体" w:eastAsia="宋体" w:cs="仿宋_GB2312"/>
                <w:color w:val="000000"/>
                <w:sz w:val="24"/>
                <w:highlight w:val="none"/>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highlight w:val="none"/>
              </w:rPr>
            </w:pPr>
            <w:r>
              <w:rPr>
                <w:rFonts w:hint="eastAsia" w:ascii="宋体" w:hAnsi="宋体" w:eastAsia="宋体" w:cs="仿宋_GB2312"/>
                <w:color w:val="000000"/>
                <w:sz w:val="24"/>
                <w:highlight w:val="none"/>
              </w:rPr>
              <w:t>冶金</w:t>
            </w:r>
            <w:r>
              <w:rPr>
                <w:rFonts w:ascii="宋体" w:hAnsi="宋体" w:eastAsia="宋体" w:cs="仿宋_GB2312"/>
                <w:color w:val="000000"/>
                <w:sz w:val="24"/>
                <w:highlight w:val="none"/>
              </w:rPr>
              <w:t>企业</w:t>
            </w:r>
            <w:r>
              <w:rPr>
                <w:rFonts w:hint="eastAsia" w:ascii="宋体" w:hAnsi="宋体" w:eastAsia="宋体" w:cs="仿宋_GB2312"/>
                <w:color w:val="000000"/>
                <w:sz w:val="24"/>
                <w:highlight w:val="none"/>
              </w:rPr>
              <w:t>会议室、活动室、休息室、操作室、交接班室、更衣室（含澡堂）等6类人员聚集场所,以及钢铁水罐冷（热）修工位不得设置在铁水、钢水、液渣吊运跨的地坪区域内的</w:t>
            </w:r>
          </w:p>
          <w:p>
            <w:pPr>
              <w:spacing w:line="420" w:lineRule="exact"/>
              <w:jc w:val="left"/>
              <w:rPr>
                <w:rFonts w:ascii="宋体" w:hAnsi="宋体" w:eastAsia="宋体" w:cs="仿宋_GB2312"/>
                <w:color w:val="000000"/>
                <w:sz w:val="24"/>
                <w:highlight w:val="none"/>
              </w:rPr>
            </w:pP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highlight w:val="none"/>
              </w:rPr>
            </w:pPr>
            <w:r>
              <w:rPr>
                <w:rFonts w:hint="eastAsia" w:ascii="宋体" w:hAnsi="宋体" w:eastAsia="宋体" w:cs="仿宋_GB2312"/>
                <w:color w:val="000000"/>
                <w:sz w:val="24"/>
                <w:highlight w:val="none"/>
              </w:rPr>
              <w:t>会议室、活动室、休息室、操作室、交接班室、更衣室（含澡堂）等6类人员聚集场所,以及钢铁水罐冷（热）修工位设置在铁水、钢水、液渣吊运跨的地坪区域内的</w:t>
            </w:r>
          </w:p>
          <w:p>
            <w:pPr>
              <w:spacing w:line="420" w:lineRule="exact"/>
              <w:jc w:val="left"/>
              <w:rPr>
                <w:rFonts w:ascii="宋体" w:hAnsi="宋体" w:eastAsia="宋体" w:cs="仿宋_GB2312"/>
                <w:color w:val="000000"/>
                <w:sz w:val="24"/>
                <w:highlight w:val="none"/>
              </w:rPr>
            </w:pP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highlight w:val="none"/>
              </w:rPr>
            </w:pPr>
            <w:r>
              <w:rPr>
                <w:rFonts w:ascii="宋体" w:hAnsi="宋体" w:eastAsia="宋体" w:cs="仿宋_GB2312"/>
                <w:color w:val="000000"/>
                <w:sz w:val="24"/>
                <w:highlight w:val="none"/>
              </w:rPr>
              <w:t>《工贸企业重大事故隐患判定标准》</w:t>
            </w:r>
          </w:p>
          <w:p>
            <w:pPr>
              <w:spacing w:line="420" w:lineRule="exact"/>
              <w:ind w:firstLine="480" w:firstLineChars="200"/>
              <w:jc w:val="left"/>
              <w:rPr>
                <w:rFonts w:ascii="宋体" w:hAnsi="宋体" w:eastAsia="宋体" w:cs="仿宋_GB2312"/>
                <w:color w:val="000000"/>
                <w:sz w:val="24"/>
                <w:highlight w:val="none"/>
              </w:rPr>
            </w:pPr>
            <w:r>
              <w:rPr>
                <w:rFonts w:ascii="宋体" w:hAnsi="宋体" w:eastAsia="宋体" w:cs="仿宋_GB2312"/>
                <w:color w:val="000000"/>
                <w:sz w:val="24"/>
                <w:highlight w:val="none"/>
              </w:rPr>
              <w:t>第四条  冶金企业有下列情形之一的，应当判定为重大事故隐患：</w:t>
            </w:r>
          </w:p>
          <w:p>
            <w:pPr>
              <w:spacing w:line="420" w:lineRule="exact"/>
              <w:ind w:firstLine="480" w:firstLineChars="200"/>
              <w:jc w:val="left"/>
              <w:rPr>
                <w:rFonts w:ascii="宋体" w:hAnsi="宋体" w:eastAsia="宋体" w:cs="仿宋_GB2312"/>
                <w:color w:val="000000"/>
                <w:sz w:val="24"/>
                <w:highlight w:val="none"/>
              </w:rPr>
            </w:pPr>
            <w:r>
              <w:rPr>
                <w:rFonts w:ascii="宋体" w:hAnsi="宋体" w:eastAsia="宋体" w:cs="仿宋_GB2312"/>
                <w:color w:val="000000"/>
                <w:sz w:val="24"/>
                <w:highlight w:val="none"/>
              </w:rPr>
              <w:t>（一）会议室、活动室、休息室、操作室、交接班室、更衣室（含澡堂）等6类人员聚集场所，以及钢铁水罐冷（热）修工位设置在铁水、钢水、液渣吊运跨的地坪区域内的；</w:t>
            </w:r>
          </w:p>
          <w:p>
            <w:pPr>
              <w:spacing w:line="420" w:lineRule="exact"/>
              <w:ind w:firstLine="480" w:firstLineChars="200"/>
              <w:jc w:val="left"/>
              <w:rPr>
                <w:rFonts w:ascii="宋体" w:hAnsi="宋体" w:eastAsia="宋体" w:cs="仿宋_GB2312"/>
                <w:color w:val="000000"/>
                <w:sz w:val="24"/>
                <w:highlight w:val="none"/>
              </w:rPr>
            </w:pPr>
            <w:r>
              <w:rPr>
                <w:rFonts w:hint="eastAsia" w:ascii="宋体" w:hAnsi="宋体" w:eastAsia="宋体" w:cs="仿宋_GB2312"/>
                <w:color w:val="000000"/>
                <w:sz w:val="24"/>
                <w:highlight w:val="none"/>
              </w:rPr>
              <w:t>《中华人民共和国安全生产法》第四十一条第二款：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spacing w:line="420" w:lineRule="exact"/>
              <w:ind w:firstLine="480" w:firstLineChars="200"/>
              <w:jc w:val="left"/>
              <w:rPr>
                <w:rFonts w:ascii="宋体" w:hAnsi="宋体" w:eastAsia="宋体" w:cs="仿宋_GB2312"/>
                <w:color w:val="000000"/>
                <w:sz w:val="24"/>
                <w:highlight w:val="none"/>
              </w:rPr>
            </w:pPr>
            <w:r>
              <w:rPr>
                <w:rFonts w:hint="eastAsia" w:ascii="宋体" w:hAnsi="宋体" w:eastAsia="宋体" w:cs="仿宋_GB2312"/>
                <w:color w:val="000000"/>
                <w:sz w:val="24"/>
                <w:highlight w:val="none"/>
              </w:rPr>
              <w:t>《中华人民共和国安全生产法》第一百零二条：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spacing w:line="420" w:lineRule="exact"/>
              <w:ind w:firstLine="480" w:firstLineChars="200"/>
              <w:jc w:val="left"/>
              <w:rPr>
                <w:rFonts w:ascii="宋体" w:hAnsi="宋体" w:eastAsia="宋体" w:cs="仿宋_GB2312"/>
                <w:color w:val="000000"/>
                <w:sz w:val="24"/>
                <w:highlight w:val="none"/>
              </w:rPr>
            </w:pPr>
          </w:p>
        </w:tc>
        <w:tc>
          <w:tcPr>
            <w:tcW w:w="1230" w:type="dxa"/>
            <w:shd w:val="clear" w:color="auto" w:fill="FFFFFF" w:themeFill="background1"/>
            <w:vAlign w:val="center"/>
          </w:tcPr>
          <w:p>
            <w:pPr>
              <w:spacing w:line="420" w:lineRule="exact"/>
              <w:jc w:val="center"/>
              <w:rPr>
                <w:rFonts w:ascii="宋体" w:hAnsi="宋体" w:eastAsia="宋体" w:cs="仿宋_GB2312"/>
                <w:color w:val="000000"/>
                <w:sz w:val="24"/>
                <w:highlight w:val="none"/>
              </w:rPr>
            </w:pPr>
            <w:r>
              <w:rPr>
                <w:rFonts w:hint="eastAsia" w:ascii="宋体" w:hAnsi="宋体" w:eastAsia="宋体" w:cs="仿宋_GB2312"/>
                <w:color w:val="000000"/>
                <w:sz w:val="24"/>
                <w:highlight w:val="none"/>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highlight w:val="none"/>
              </w:rPr>
            </w:pPr>
            <w:r>
              <w:rPr>
                <w:rFonts w:hint="eastAsia" w:ascii="宋体" w:hAnsi="宋体" w:eastAsia="宋体" w:cs="仿宋_GB2312"/>
                <w:color w:val="000000"/>
                <w:sz w:val="24"/>
                <w:highlight w:val="none"/>
              </w:rPr>
              <w:t>会议室、活动室、休息室、操作室、交接班室、更衣室（含澡堂）等6类人员聚集场所,以及钢铁水罐冷（热）修工位不得设置在铁水、钢水、液渣吊运跨的地坪区域内的</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highlight w:val="none"/>
              </w:rPr>
            </w:pPr>
            <w:r>
              <w:rPr>
                <w:rFonts w:hint="eastAsia" w:ascii="宋体" w:hAnsi="宋体" w:eastAsia="宋体" w:cs="仿宋_GB2312"/>
                <w:color w:val="000000"/>
                <w:sz w:val="24"/>
                <w:highlight w:val="none"/>
              </w:rPr>
              <w:t>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9"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41</w:t>
            </w:r>
          </w:p>
        </w:tc>
        <w:tc>
          <w:tcPr>
            <w:tcW w:w="570" w:type="dxa"/>
            <w:shd w:val="clear" w:color="auto" w:fill="FFFFFF" w:themeFill="background1"/>
            <w:vAlign w:val="center"/>
          </w:tcPr>
          <w:p>
            <w:pPr>
              <w:spacing w:line="420" w:lineRule="exact"/>
              <w:jc w:val="left"/>
              <w:rPr>
                <w:rFonts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冶金</w:t>
            </w:r>
            <w:r>
              <w:rPr>
                <w:rFonts w:ascii="宋体" w:hAnsi="宋体" w:eastAsia="宋体" w:cs="仿宋_GB2312"/>
                <w:color w:val="000000"/>
                <w:sz w:val="24"/>
              </w:rPr>
              <w:t>企业</w:t>
            </w:r>
            <w:r>
              <w:rPr>
                <w:rFonts w:hint="eastAsia" w:ascii="宋体" w:hAnsi="宋体" w:eastAsia="宋体" w:cs="仿宋_GB2312"/>
                <w:color w:val="000000"/>
                <w:sz w:val="24"/>
              </w:rPr>
              <w:t>生产期间冶炼、精炼和铸造生产区域的事故坑、炉下渣坑，以及熔融金属泄漏和喷溅影响范围内的炉前平台、炉基区域、厂房内吊运和地面运输通道等6类区域不得存在积水</w:t>
            </w:r>
          </w:p>
          <w:p>
            <w:pPr>
              <w:spacing w:line="420" w:lineRule="exact"/>
              <w:jc w:val="left"/>
              <w:rPr>
                <w:rFonts w:ascii="宋体" w:hAnsi="宋体" w:eastAsia="宋体" w:cs="仿宋_GB2312"/>
                <w:color w:val="000000"/>
                <w:sz w:val="24"/>
              </w:rPr>
            </w:pP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生产期间冶炼、精炼和铸造生产区域的事故坑、炉下渣坑，以及熔融金属泄漏和喷溅影响范围内的炉前平台、炉基区域、厂房内吊运和地面运输通道等6类区域存在积水的</w:t>
            </w:r>
          </w:p>
          <w:p>
            <w:pPr>
              <w:spacing w:line="420" w:lineRule="exact"/>
              <w:jc w:val="left"/>
              <w:rPr>
                <w:rFonts w:ascii="宋体" w:hAnsi="宋体" w:eastAsia="宋体" w:cs="仿宋_GB2312"/>
                <w:color w:val="000000"/>
                <w:sz w:val="24"/>
              </w:rPr>
            </w:pP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《工贸企业重大事故隐患判定标准》</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第四条  冶金企业有下列情形之一的，应当判定为重大事故隐患：</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（二）生产期间冶炼、精炼和铸造生产区域的事故坑、炉下渣坑，以及熔融金属泄漏和喷溅影响范围内的炉前平台、炉基区域、厂房内吊运和地面运输通道等6类区域存在积水的；</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四十一条第二款：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一百零二条：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spacing w:line="420" w:lineRule="exact"/>
              <w:ind w:firstLine="480" w:firstLineChars="200"/>
              <w:jc w:val="left"/>
              <w:rPr>
                <w:rFonts w:ascii="宋体" w:hAnsi="宋体" w:eastAsia="宋体" w:cs="仿宋_GB2312"/>
                <w:color w:val="000000"/>
                <w:sz w:val="24"/>
              </w:rPr>
            </w:pPr>
          </w:p>
        </w:tc>
        <w:tc>
          <w:tcPr>
            <w:tcW w:w="123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（1）生产期间炉前出铁场内距离高炉主沟、铁沟边沿3米以内区域，</w:t>
            </w:r>
            <w:r>
              <w:rPr>
                <w:rFonts w:hint="eastAsia" w:ascii="宋体" w:hAnsi="宋体" w:eastAsia="宋体" w:cs="仿宋_GB2312"/>
                <w:color w:val="000000"/>
                <w:sz w:val="24"/>
              </w:rPr>
              <w:t>不得</w:t>
            </w:r>
            <w:r>
              <w:rPr>
                <w:rFonts w:ascii="宋体" w:hAnsi="宋体" w:eastAsia="宋体" w:cs="仿宋_GB2312"/>
                <w:color w:val="000000"/>
                <w:sz w:val="24"/>
              </w:rPr>
              <w:t>存在积水。</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（2）生产期间炼钢渣跨、铁水预处理、转炉、电弧炉、感应炉、精炼炉、连铸、矿热炉的炉前作业平台和炉下事故坑、渣坑，以及厂房内的熔融金属吊运通道和厂房内的地面运输通道，</w:t>
            </w:r>
            <w:r>
              <w:rPr>
                <w:rFonts w:hint="eastAsia" w:ascii="宋体" w:hAnsi="宋体" w:eastAsia="宋体" w:cs="仿宋_GB2312"/>
                <w:color w:val="000000"/>
                <w:sz w:val="24"/>
              </w:rPr>
              <w:t>不得</w:t>
            </w:r>
            <w:r>
              <w:rPr>
                <w:rFonts w:ascii="宋体" w:hAnsi="宋体" w:eastAsia="宋体" w:cs="仿宋_GB2312"/>
                <w:color w:val="000000"/>
                <w:sz w:val="24"/>
              </w:rPr>
              <w:t>存在积水。</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（3）生产期间炼钢钢锭浇注坑内、浇注车运行轨道区域内，不得存在积水。</w:t>
            </w:r>
          </w:p>
          <w:p>
            <w:pPr>
              <w:spacing w:line="420" w:lineRule="exact"/>
              <w:ind w:firstLine="480" w:firstLineChars="200"/>
              <w:jc w:val="left"/>
              <w:rPr>
                <w:rFonts w:ascii="宋体" w:hAnsi="宋体" w:eastAsia="宋体" w:cs="仿宋_GB2312"/>
                <w:color w:val="000000"/>
                <w:sz w:val="24"/>
              </w:rPr>
            </w:pP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9"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42</w:t>
            </w:r>
          </w:p>
        </w:tc>
        <w:tc>
          <w:tcPr>
            <w:tcW w:w="570" w:type="dxa"/>
            <w:shd w:val="clear" w:color="auto" w:fill="FFFFFF" w:themeFill="background1"/>
            <w:vAlign w:val="center"/>
          </w:tcPr>
          <w:p>
            <w:pPr>
              <w:spacing w:line="420" w:lineRule="exact"/>
              <w:jc w:val="left"/>
              <w:rPr>
                <w:rFonts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冶金</w:t>
            </w:r>
            <w:r>
              <w:rPr>
                <w:rFonts w:ascii="宋体" w:hAnsi="宋体" w:eastAsia="宋体" w:cs="仿宋_GB2312"/>
                <w:color w:val="000000"/>
                <w:sz w:val="24"/>
              </w:rPr>
              <w:t>企业</w:t>
            </w:r>
            <w:r>
              <w:rPr>
                <w:rFonts w:hint="eastAsia" w:ascii="宋体" w:hAnsi="宋体" w:eastAsia="宋体" w:cs="仿宋_GB2312"/>
                <w:color w:val="000000"/>
                <w:sz w:val="24"/>
              </w:rPr>
              <w:t>炼钢连铸流程设置事故钢水罐、中间罐漏钢坑（槽）、中间罐溢流坑（槽）、漏钢回转溜槽，或者模铸流程设置事故钢水罐（坑、槽）的</w:t>
            </w:r>
          </w:p>
          <w:p>
            <w:pPr>
              <w:spacing w:line="420" w:lineRule="exact"/>
              <w:jc w:val="left"/>
              <w:rPr>
                <w:rFonts w:ascii="宋体" w:hAnsi="宋体" w:eastAsia="宋体" w:cs="仿宋_GB2312"/>
                <w:color w:val="000000"/>
                <w:sz w:val="24"/>
              </w:rPr>
            </w:pP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炼钢连铸流程未设置事故钢水罐、中间罐漏钢坑（槽）、中间罐溢流坑（槽）、漏钢回转溜槽，或者模铸流程未设置事故钢水罐（坑、槽）的</w:t>
            </w:r>
          </w:p>
          <w:p>
            <w:pPr>
              <w:spacing w:line="420" w:lineRule="exact"/>
              <w:jc w:val="left"/>
              <w:rPr>
                <w:rFonts w:ascii="宋体" w:hAnsi="宋体" w:eastAsia="宋体" w:cs="仿宋_GB2312"/>
                <w:color w:val="000000"/>
                <w:sz w:val="24"/>
              </w:rPr>
            </w:pP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《工贸企业重大事故隐患判定标准》</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第四条  冶金企业有下列情形之一的，应当判定为重大事故隐患：</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（三）炼钢连铸流程未设置事故钢水罐、中间罐漏钢坑（槽）、中间罐溢流坑（槽）、漏钢回转溜槽，或者模铸流程未设置事故钢水罐（坑、槽）的；</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四十一条第二款：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一百零二条：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spacing w:line="420" w:lineRule="exact"/>
              <w:ind w:firstLine="480" w:firstLineChars="200"/>
              <w:jc w:val="left"/>
              <w:rPr>
                <w:rFonts w:ascii="宋体" w:hAnsi="宋体" w:eastAsia="宋体" w:cs="仿宋_GB2312"/>
                <w:color w:val="000000"/>
                <w:sz w:val="24"/>
              </w:rPr>
            </w:pPr>
          </w:p>
        </w:tc>
        <w:tc>
          <w:tcPr>
            <w:tcW w:w="123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（1）连铸流程设置事故钢水罐、中间罐漏钢坑（槽）、中间罐溢流坑（槽）、漏钢回转溜槽。</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（2）漏钢回转溜槽按要求设置或者维护。</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注：回转溜槽设置要求包括溜槽本体使用钢板焊接，内部使用耐火砖或者耐火材料砌筑，溜槽一端延伸至事故钢水罐上方，另一端应在不影响中间罐车正常行走情况下尽量靠近中间罐车本体一侧，且端头封闭；维护要求包括内部无堵塞、无积水。连铸机设置单侧漏钢回转溜槽即可。</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（3）中间罐漏钢坑（槽）的应急储存容量不得小于中间罐满罐容量。</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（4）钢锭模铸流程设置事故钢水罐（槽、坑）。</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注：钢锭浇注坑不得作为事故坑。</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（5）连铸事故钢水罐或者钢锭模铸事故钢水罐（坑、槽）的应急储存容量</w:t>
            </w:r>
            <w:r>
              <w:rPr>
                <w:rFonts w:hint="eastAsia" w:ascii="宋体" w:hAnsi="宋体" w:eastAsia="宋体" w:cs="仿宋_GB2312"/>
                <w:color w:val="000000"/>
                <w:sz w:val="24"/>
              </w:rPr>
              <w:t>不得</w:t>
            </w:r>
            <w:r>
              <w:rPr>
                <w:rFonts w:ascii="宋体" w:hAnsi="宋体" w:eastAsia="宋体" w:cs="仿宋_GB2312"/>
                <w:color w:val="000000"/>
                <w:sz w:val="24"/>
              </w:rPr>
              <w:t>小于钢水罐满罐容量。</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9"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43</w:t>
            </w:r>
          </w:p>
        </w:tc>
        <w:tc>
          <w:tcPr>
            <w:tcW w:w="570" w:type="dxa"/>
            <w:shd w:val="clear" w:color="auto" w:fill="FFFFFF" w:themeFill="background1"/>
            <w:vAlign w:val="center"/>
          </w:tcPr>
          <w:p>
            <w:pPr>
              <w:spacing w:line="420" w:lineRule="exact"/>
              <w:jc w:val="left"/>
              <w:rPr>
                <w:rFonts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冶金</w:t>
            </w:r>
            <w:r>
              <w:rPr>
                <w:rFonts w:ascii="宋体" w:hAnsi="宋体" w:eastAsia="宋体" w:cs="仿宋_GB2312"/>
                <w:color w:val="000000"/>
                <w:sz w:val="24"/>
              </w:rPr>
              <w:t>企业</w:t>
            </w:r>
            <w:r>
              <w:rPr>
                <w:rFonts w:hint="eastAsia" w:ascii="宋体" w:hAnsi="宋体" w:eastAsia="宋体" w:cs="仿宋_GB2312"/>
                <w:color w:val="000000"/>
                <w:sz w:val="24"/>
              </w:rPr>
              <w:t>转炉、电弧炉、AOD炉、LF炉、RH炉、VOD炉等炼钢炉的水冷元件设置出水温度、进出水流量差等监测报警装置，或者监测报警装置与炉体倾动、氧（副）枪自动提升、电极自动断电和升起装置联锁的</w:t>
            </w:r>
          </w:p>
          <w:p>
            <w:pPr>
              <w:spacing w:line="420" w:lineRule="exact"/>
              <w:jc w:val="left"/>
              <w:rPr>
                <w:rFonts w:ascii="宋体" w:hAnsi="宋体" w:eastAsia="宋体" w:cs="仿宋_GB2312"/>
                <w:color w:val="000000"/>
                <w:sz w:val="24"/>
              </w:rPr>
            </w:pP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转炉、电弧炉、AOD炉、LF炉、RH炉、VOD炉等炼钢炉的水冷元件未设置出水温度、进出水流量差等监测报警装置，或者监测报警装置未与炉体倾动、氧（副）枪自动提升、电极自动断电和升起装置联锁的</w:t>
            </w:r>
          </w:p>
          <w:p>
            <w:pPr>
              <w:spacing w:line="420" w:lineRule="exact"/>
              <w:jc w:val="left"/>
              <w:rPr>
                <w:rFonts w:ascii="宋体" w:hAnsi="宋体" w:eastAsia="宋体" w:cs="仿宋_GB2312"/>
                <w:color w:val="000000"/>
                <w:sz w:val="24"/>
              </w:rPr>
            </w:pP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《工贸企业重大事故隐患判定标准》</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第四条  冶金企业有下列情形之一的，应当判定为重大事故隐患：</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（四）转炉、电弧炉、AOD炉、LF炉、RH炉、VOD炉等炼钢炉的水冷元件未设置出水温度、进出水流量差等监测报警装置，或者监测报警装置未与炉体倾动、氧（副）枪自动提升、电极自动断电和升起装置联锁的；</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四十一条第二款：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一百零二条：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spacing w:line="420" w:lineRule="exact"/>
              <w:ind w:firstLine="480" w:firstLineChars="200"/>
              <w:jc w:val="left"/>
              <w:rPr>
                <w:rFonts w:ascii="宋体" w:hAnsi="宋体" w:eastAsia="宋体" w:cs="仿宋_GB2312"/>
                <w:color w:val="000000"/>
                <w:sz w:val="24"/>
              </w:rPr>
            </w:pPr>
          </w:p>
        </w:tc>
        <w:tc>
          <w:tcPr>
            <w:tcW w:w="123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1）转炉、AOD炉的氧枪自动升起与氧枪氧气压力、冷却水进水流量、出水温度、进出水流量差联锁；水冷副枪自动升起与副枪冷却水进水流量、出水温度、进出水流量差联锁；炉体倾动与水冷氧枪或者副枪的进出水流量差联锁。（2）LF炉的水冷钢包盖，电弧炉水冷炉壁、水冷炉盖、水冷氧气顶枪、竖井水冷件，Consteel炉连接小车水套，设置出水温度与进出水流量差监测报警装置，或者报警装置与电极自动断电和升起联锁。（3）电弧炉水冷氧气顶枪的出水温度与进出水流量差监测报警装置，与顶枪自动提升和停止供氧联锁。（4）VOD、CAS-OB、IR-UT、RH-KTB等精炼炉的水冷氧枪设置进出水流量差监测报警装置，或者报警装置与氧枪自动提升和停止供氧联锁</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9"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44</w:t>
            </w:r>
          </w:p>
        </w:tc>
        <w:tc>
          <w:tcPr>
            <w:tcW w:w="570" w:type="dxa"/>
            <w:shd w:val="clear" w:color="auto" w:fill="FFFFFF" w:themeFill="background1"/>
            <w:vAlign w:val="center"/>
          </w:tcPr>
          <w:p>
            <w:pPr>
              <w:spacing w:line="420" w:lineRule="exact"/>
              <w:jc w:val="left"/>
              <w:rPr>
                <w:rFonts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冶金</w:t>
            </w:r>
            <w:r>
              <w:rPr>
                <w:rFonts w:ascii="宋体" w:hAnsi="宋体" w:eastAsia="宋体" w:cs="仿宋_GB2312"/>
                <w:color w:val="000000"/>
                <w:sz w:val="24"/>
              </w:rPr>
              <w:t>企业</w:t>
            </w:r>
            <w:r>
              <w:rPr>
                <w:rFonts w:hint="eastAsia" w:ascii="宋体" w:hAnsi="宋体" w:eastAsia="宋体" w:cs="仿宋_GB2312"/>
                <w:color w:val="000000"/>
                <w:sz w:val="24"/>
              </w:rPr>
              <w:t>高炉生产期间炉顶工作压力设定值不得超过设计文件规定的最高工作压力，或者炉顶工作压力监测装置与炉顶放散阀联锁，或者炉顶放散阀的联锁放散压力设定值不得超过设备设计压力值的</w:t>
            </w:r>
          </w:p>
          <w:p>
            <w:pPr>
              <w:spacing w:line="420" w:lineRule="exact"/>
              <w:jc w:val="left"/>
              <w:rPr>
                <w:rFonts w:ascii="宋体" w:hAnsi="宋体" w:eastAsia="宋体" w:cs="仿宋_GB2312"/>
                <w:color w:val="000000"/>
                <w:sz w:val="24"/>
              </w:rPr>
            </w:pP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高炉生产期间炉顶工作压力设定值超过设计文件规定的最高工作压力，或者炉顶工作压力监测装置未与炉顶放散阀联锁，或者炉顶放散阀的联锁放散压力设定值超过设备设计压力值的</w:t>
            </w:r>
          </w:p>
          <w:p>
            <w:pPr>
              <w:spacing w:line="420" w:lineRule="exact"/>
              <w:jc w:val="left"/>
              <w:rPr>
                <w:rFonts w:ascii="宋体" w:hAnsi="宋体" w:eastAsia="宋体" w:cs="仿宋_GB2312"/>
                <w:color w:val="000000"/>
                <w:sz w:val="24"/>
              </w:rPr>
            </w:pP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《工贸企业重大事故隐患判定标准》</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第四条  冶金企业有下列情形之一的，应当判定为重大事故隐患：</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（五）高炉生产期间炉顶工作压力设定值超过设计文件规定的最高工作压力，或者炉顶工作压力监测装置未与炉顶放散阀联锁，或者炉顶放散阀的联锁放散压力设定值超过设备设计压力值的；</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四十一条第二款：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一百零二条：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spacing w:line="420" w:lineRule="exact"/>
              <w:ind w:firstLine="480" w:firstLineChars="200"/>
              <w:jc w:val="left"/>
              <w:rPr>
                <w:rFonts w:ascii="宋体" w:hAnsi="宋体" w:eastAsia="宋体" w:cs="仿宋_GB2312"/>
                <w:color w:val="000000"/>
                <w:sz w:val="24"/>
              </w:rPr>
            </w:pPr>
          </w:p>
        </w:tc>
        <w:tc>
          <w:tcPr>
            <w:tcW w:w="123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（1）生产期间炉顶工作压力设定值不得超过设计文件规定的最高工作压力设计值。</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（2）生产期间炉顶放散阀与炉顶工作压力联锁。</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（3）生产期间炉顶放散阀的联锁放散压力设定值，不得超过设备设计压力值。</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（4）炉顶放散阀阀盖拴拉固定。</w:t>
            </w:r>
          </w:p>
          <w:p>
            <w:pPr>
              <w:spacing w:line="420" w:lineRule="exact"/>
              <w:ind w:firstLine="480" w:firstLineChars="200"/>
              <w:jc w:val="left"/>
              <w:rPr>
                <w:rFonts w:ascii="宋体" w:hAnsi="宋体" w:eastAsia="宋体" w:cs="仿宋_GB2312"/>
                <w:color w:val="000000"/>
                <w:sz w:val="24"/>
              </w:rPr>
            </w:pP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9"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45</w:t>
            </w:r>
          </w:p>
        </w:tc>
        <w:tc>
          <w:tcPr>
            <w:tcW w:w="570" w:type="dxa"/>
            <w:shd w:val="clear" w:color="auto" w:fill="FFFFFF" w:themeFill="background1"/>
            <w:vAlign w:val="center"/>
          </w:tcPr>
          <w:p>
            <w:pPr>
              <w:spacing w:line="420" w:lineRule="exact"/>
              <w:jc w:val="left"/>
              <w:rPr>
                <w:rFonts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冶金</w:t>
            </w:r>
            <w:r>
              <w:rPr>
                <w:rFonts w:ascii="宋体" w:hAnsi="宋体" w:eastAsia="宋体" w:cs="仿宋_GB2312"/>
                <w:color w:val="000000"/>
                <w:sz w:val="24"/>
              </w:rPr>
              <w:t>企业</w:t>
            </w:r>
            <w:r>
              <w:rPr>
                <w:rFonts w:hint="eastAsia" w:ascii="宋体" w:hAnsi="宋体" w:eastAsia="宋体" w:cs="仿宋_GB2312"/>
                <w:color w:val="000000"/>
                <w:sz w:val="24"/>
              </w:rPr>
              <w:t>煤气生产、回收净化、加压混合、储存、使用设施附近的会议室、活动室、休息室、操作室、交接班室、更衣室等6类人员聚集场所，以及可能发生煤气泄漏、积聚的场所和部位设置固定式一氧化碳浓度监测报警装置，或者监测数据接入24小时有人值守场所的</w:t>
            </w:r>
          </w:p>
          <w:p>
            <w:pPr>
              <w:spacing w:line="420" w:lineRule="exact"/>
              <w:jc w:val="left"/>
              <w:rPr>
                <w:rFonts w:ascii="宋体" w:hAnsi="宋体" w:eastAsia="宋体" w:cs="仿宋_GB2312"/>
                <w:color w:val="000000"/>
                <w:sz w:val="24"/>
              </w:rPr>
            </w:pP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煤气生产、回收净化、加压混合、储存、使用设施附近的会议室、活动室、休息室、操作室、交接班室、更衣室等6类人员聚集场所，以及可能发生煤气泄漏、积聚的场所和部位未设置固定式一氧化碳浓度监测报警装置，或者监测数据未接入24小时有人值守场所的</w:t>
            </w:r>
          </w:p>
          <w:p>
            <w:pPr>
              <w:spacing w:line="420" w:lineRule="exact"/>
              <w:jc w:val="left"/>
              <w:rPr>
                <w:rFonts w:ascii="宋体" w:hAnsi="宋体" w:eastAsia="宋体" w:cs="仿宋_GB2312"/>
                <w:color w:val="000000"/>
                <w:sz w:val="24"/>
              </w:rPr>
            </w:pP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《工贸企业重大事故隐患判定标准》</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第四条  冶金企业有下列情形之一的，应当判定为重大事故隐患：</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（六）煤气生产、回收净化、加压混合、储存、使用设施附近的会议室、活动室、休息室、操作室、交接班室、更衣室等 6 类人员聚集场所，以及可能发生煤气泄漏、积聚的场所和部位未设置固定式一氧化碳浓度监测报警装置，或者监测数据未接入24小时有人值守场所的</w:t>
            </w:r>
            <w:r>
              <w:rPr>
                <w:rFonts w:hint="eastAsia" w:ascii="宋体" w:hAnsi="宋体" w:eastAsia="宋体" w:cs="仿宋_GB2312"/>
                <w:color w:val="000000"/>
                <w:sz w:val="24"/>
              </w:rPr>
              <w:t>。</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《中华人民共和国安全生产法》第三十六条第一款：安全设备的设计、制造、安装、使用、检测、维修、改造和报废，应当符合国家标准或者行业标准</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九十九条：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㈡安全设备的安装、使用、检测、改造和报废不符合国家标准或者行业标准的。</w:t>
            </w:r>
          </w:p>
          <w:p>
            <w:pPr>
              <w:spacing w:line="420" w:lineRule="exact"/>
              <w:ind w:firstLine="480" w:firstLineChars="200"/>
              <w:jc w:val="left"/>
              <w:rPr>
                <w:rFonts w:ascii="宋体" w:hAnsi="宋体" w:eastAsia="宋体" w:cs="仿宋_GB2312"/>
                <w:color w:val="000000"/>
                <w:sz w:val="24"/>
              </w:rPr>
            </w:pPr>
          </w:p>
        </w:tc>
        <w:tc>
          <w:tcPr>
            <w:tcW w:w="123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1）煤气生产、回收净化、加压混合、储存、使用设施附近的会议室、活动室、休息室、操作室、交接班室、更衣室设置固定式一氧化碳浓度监测报警装置。注：本项不适用厂区煤气输配管道旁侧设置的6类人员聚集场所。（2）可能发生煤气泄漏、积聚的场所和部位，设置固定式一氧化碳浓度监测报警装置。（3）在本项明确的6类人员聚集场所、可能发生煤气泄漏积聚的场所和部位，设置的固定式一氧化碳浓度监测报警装置实时数据，接入24小时有人值守场所。</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9"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46</w:t>
            </w:r>
          </w:p>
        </w:tc>
        <w:tc>
          <w:tcPr>
            <w:tcW w:w="570" w:type="dxa"/>
            <w:shd w:val="clear" w:color="auto" w:fill="FFFFFF" w:themeFill="background1"/>
            <w:vAlign w:val="center"/>
          </w:tcPr>
          <w:p>
            <w:pPr>
              <w:spacing w:line="420" w:lineRule="exact"/>
              <w:jc w:val="left"/>
              <w:rPr>
                <w:rFonts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冶金</w:t>
            </w:r>
            <w:r>
              <w:rPr>
                <w:rFonts w:ascii="宋体" w:hAnsi="宋体" w:eastAsia="宋体" w:cs="仿宋_GB2312"/>
                <w:color w:val="000000"/>
                <w:sz w:val="24"/>
              </w:rPr>
              <w:t>企业</w:t>
            </w:r>
            <w:r>
              <w:rPr>
                <w:rFonts w:hint="eastAsia" w:ascii="宋体" w:hAnsi="宋体" w:eastAsia="宋体" w:cs="仿宋_GB2312"/>
                <w:color w:val="000000"/>
                <w:sz w:val="24"/>
              </w:rPr>
              <w:t>加热炉、煤气柜、除尘器、加压机、烘烤器等设施，以及进入车间前的煤气管道安装隔断装置的</w:t>
            </w:r>
          </w:p>
          <w:p>
            <w:pPr>
              <w:spacing w:line="420" w:lineRule="exact"/>
              <w:jc w:val="left"/>
              <w:rPr>
                <w:rFonts w:ascii="宋体" w:hAnsi="宋体" w:eastAsia="宋体" w:cs="仿宋_GB2312"/>
                <w:color w:val="000000"/>
                <w:sz w:val="24"/>
              </w:rPr>
            </w:pP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加热炉、煤气柜、除尘器、加压机、烘烤器等设施，以及进入车间前的煤气管道未安装隔断装置的</w:t>
            </w:r>
          </w:p>
          <w:p>
            <w:pPr>
              <w:spacing w:line="420" w:lineRule="exact"/>
              <w:jc w:val="left"/>
              <w:rPr>
                <w:rFonts w:ascii="宋体" w:hAnsi="宋体" w:eastAsia="宋体" w:cs="仿宋_GB2312"/>
                <w:color w:val="000000"/>
                <w:sz w:val="24"/>
              </w:rPr>
            </w:pP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《工贸企业重大事故隐患判定标准》</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第四条  冶金企业有下列情形之一的，应当判定为重大事故隐患：</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（七）加热炉、煤气柜、除尘器、加压机、烘烤器等设施，以及进入车间前的煤气管道未安装隔断装置的；</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四十一条第二款：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一百零二条：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spacing w:line="420" w:lineRule="exact"/>
              <w:ind w:firstLine="480" w:firstLineChars="200"/>
              <w:jc w:val="left"/>
              <w:rPr>
                <w:rFonts w:ascii="宋体" w:hAnsi="宋体" w:eastAsia="宋体" w:cs="仿宋_GB2312"/>
                <w:color w:val="000000"/>
                <w:sz w:val="24"/>
              </w:rPr>
            </w:pPr>
          </w:p>
        </w:tc>
        <w:tc>
          <w:tcPr>
            <w:tcW w:w="123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1）加热炉、煤气柜、除尘器、加压机、烘烤器等煤气设施的煤气管道设置隔断装置。注：采用切断装置和盲板组合式隔断装置时应在堵盲板处设置撑铁。高炉、转炉煤气净化系统涉及的重力除尘器、旋风除尘器、冷却器、喷淋塔、洗涤塔、环缝清洗塔、文氏管、脱水器的进出口煤气管道，按工艺特性设隔断装置。（2）进入车间前的入口煤气管道，设置隔断装置。</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9"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47</w:t>
            </w:r>
          </w:p>
        </w:tc>
        <w:tc>
          <w:tcPr>
            <w:tcW w:w="570" w:type="dxa"/>
            <w:shd w:val="clear" w:color="auto" w:fill="FFFFFF" w:themeFill="background1"/>
            <w:vAlign w:val="center"/>
          </w:tcPr>
          <w:p>
            <w:pPr>
              <w:spacing w:line="420" w:lineRule="exact"/>
              <w:jc w:val="left"/>
              <w:rPr>
                <w:rFonts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冶金</w:t>
            </w:r>
            <w:r>
              <w:rPr>
                <w:rFonts w:ascii="宋体" w:hAnsi="宋体" w:eastAsia="宋体" w:cs="仿宋_GB2312"/>
                <w:color w:val="000000"/>
                <w:sz w:val="24"/>
              </w:rPr>
              <w:t>企业</w:t>
            </w:r>
            <w:r>
              <w:rPr>
                <w:rFonts w:hint="eastAsia" w:ascii="宋体" w:hAnsi="宋体" w:eastAsia="宋体" w:cs="仿宋_GB2312"/>
                <w:color w:val="000000"/>
                <w:sz w:val="24"/>
              </w:rPr>
              <w:t>正压煤气输配管线水封式排水器的最高封堵煤气压力不得小于30kPa，或者同一煤气管道隔断装置的两侧不得共用一个排水器，或者不同煤气管道排水器上部的排水管连通，或者不同介质的煤气管道不得共用一个排水器的</w:t>
            </w:r>
          </w:p>
          <w:p>
            <w:pPr>
              <w:spacing w:line="420" w:lineRule="exact"/>
              <w:jc w:val="left"/>
              <w:rPr>
                <w:rFonts w:ascii="宋体" w:hAnsi="宋体" w:eastAsia="宋体" w:cs="仿宋_GB2312"/>
                <w:color w:val="000000"/>
                <w:sz w:val="24"/>
              </w:rPr>
            </w:pP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正压煤气输配管线水封式排水器的最高封堵煤气压力小于30kPa，或者同一煤气管道隔断装置的两侧共用一个排水器，或者不同煤气管道排水器上部的排水管连通，或者不同介质的煤气管道共用一个排水器的</w:t>
            </w:r>
          </w:p>
          <w:p>
            <w:pPr>
              <w:spacing w:line="420" w:lineRule="exact"/>
              <w:jc w:val="left"/>
              <w:rPr>
                <w:rFonts w:ascii="宋体" w:hAnsi="宋体" w:eastAsia="宋体" w:cs="仿宋_GB2312"/>
                <w:color w:val="000000"/>
                <w:sz w:val="24"/>
              </w:rPr>
            </w:pP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《工贸企业重大事故隐患判定标准》</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第四条  冶金企业有下列情形之一的，应当判定为重大事故隐患：</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八）正压煤气输配管线水封式排水器的最高封堵煤气压力小于30kPa，或者同一煤气管道隔断装置的两侧共用一个排水器，或者不同煤气管道排水器上部的排水管连通，或者不同介质的煤气管道共用一个排水器的。</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四十一条第二款：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一百零二条：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spacing w:line="420" w:lineRule="exact"/>
              <w:ind w:firstLine="480" w:firstLineChars="200"/>
              <w:jc w:val="left"/>
              <w:rPr>
                <w:rFonts w:ascii="宋体" w:hAnsi="宋体" w:eastAsia="宋体" w:cs="仿宋_GB2312"/>
                <w:color w:val="000000"/>
                <w:sz w:val="24"/>
              </w:rPr>
            </w:pPr>
          </w:p>
        </w:tc>
        <w:tc>
          <w:tcPr>
            <w:tcW w:w="123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（1）正压煤气输配管道水封式排水器的最高封堵煤气压力</w:t>
            </w:r>
            <w:r>
              <w:rPr>
                <w:rFonts w:hint="eastAsia" w:ascii="宋体" w:hAnsi="宋体" w:eastAsia="宋体" w:cs="仿宋_GB2312"/>
                <w:color w:val="000000"/>
                <w:sz w:val="24"/>
              </w:rPr>
              <w:t>不得</w:t>
            </w:r>
            <w:r>
              <w:rPr>
                <w:rFonts w:ascii="宋体" w:hAnsi="宋体" w:eastAsia="宋体" w:cs="仿宋_GB2312"/>
                <w:color w:val="000000"/>
                <w:sz w:val="24"/>
              </w:rPr>
              <w:t>小于30kPa（3060mm</w:t>
            </w:r>
            <w:r>
              <w:rPr>
                <w:rFonts w:hint="eastAsia" w:ascii="宋体" w:hAnsi="宋体" w:eastAsia="宋体" w:cs="仿宋_GB2312"/>
                <w:color w:val="000000"/>
                <w:sz w:val="24"/>
              </w:rPr>
              <w:t>H</w:t>
            </w:r>
            <w:r>
              <w:rPr>
                <w:rFonts w:hint="eastAsia" w:ascii="宋体" w:hAnsi="宋体" w:eastAsia="宋体" w:cs="仿宋_GB2312"/>
                <w:color w:val="000000"/>
                <w:sz w:val="24"/>
                <w:vertAlign w:val="subscript"/>
              </w:rPr>
              <w:t>2</w:t>
            </w:r>
            <w:r>
              <w:rPr>
                <w:rFonts w:hint="eastAsia" w:ascii="宋体" w:hAnsi="宋体" w:eastAsia="宋体" w:cs="仿宋_GB2312"/>
                <w:color w:val="000000"/>
                <w:sz w:val="24"/>
              </w:rPr>
              <w:t>O</w:t>
            </w:r>
            <w:r>
              <w:rPr>
                <w:rFonts w:ascii="宋体" w:hAnsi="宋体" w:eastAsia="宋体" w:cs="仿宋_GB2312"/>
                <w:color w:val="000000"/>
                <w:sz w:val="24"/>
              </w:rPr>
              <w:t>）。（2）同一煤气输配管道隔断装置的两侧</w:t>
            </w:r>
            <w:r>
              <w:rPr>
                <w:rFonts w:hint="eastAsia" w:ascii="宋体" w:hAnsi="宋体" w:eastAsia="宋体" w:cs="仿宋_GB2312"/>
                <w:color w:val="000000"/>
                <w:sz w:val="24"/>
              </w:rPr>
              <w:t>不得</w:t>
            </w:r>
            <w:r>
              <w:rPr>
                <w:rFonts w:ascii="宋体" w:hAnsi="宋体" w:eastAsia="宋体" w:cs="仿宋_GB2312"/>
                <w:color w:val="000000"/>
                <w:sz w:val="24"/>
              </w:rPr>
              <w:t>共用一个排水器。（3）不同煤气管道排水器上部的排水管</w:t>
            </w:r>
            <w:r>
              <w:rPr>
                <w:rFonts w:hint="eastAsia" w:ascii="宋体" w:hAnsi="宋体" w:eastAsia="宋体" w:cs="仿宋_GB2312"/>
                <w:color w:val="000000"/>
                <w:sz w:val="24"/>
              </w:rPr>
              <w:t>不得</w:t>
            </w:r>
            <w:r>
              <w:rPr>
                <w:rFonts w:ascii="宋体" w:hAnsi="宋体" w:eastAsia="宋体" w:cs="仿宋_GB2312"/>
                <w:color w:val="000000"/>
                <w:sz w:val="24"/>
              </w:rPr>
              <w:t>连通。（4）不同介质的煤气管道</w:t>
            </w:r>
            <w:r>
              <w:rPr>
                <w:rFonts w:hint="eastAsia" w:ascii="宋体" w:hAnsi="宋体" w:eastAsia="宋体" w:cs="仿宋_GB2312"/>
                <w:color w:val="000000"/>
                <w:sz w:val="24"/>
              </w:rPr>
              <w:t>不得</w:t>
            </w:r>
            <w:r>
              <w:rPr>
                <w:rFonts w:ascii="宋体" w:hAnsi="宋体" w:eastAsia="宋体" w:cs="仿宋_GB2312"/>
                <w:color w:val="000000"/>
                <w:sz w:val="24"/>
              </w:rPr>
              <w:t>共用一个排水器。</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9"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48</w:t>
            </w:r>
          </w:p>
        </w:tc>
        <w:tc>
          <w:tcPr>
            <w:tcW w:w="570" w:type="dxa"/>
            <w:shd w:val="clear" w:color="auto" w:fill="FFFFFF" w:themeFill="background1"/>
            <w:vAlign w:val="center"/>
          </w:tcPr>
          <w:p>
            <w:pPr>
              <w:spacing w:line="420" w:lineRule="exact"/>
              <w:jc w:val="left"/>
              <w:rPr>
                <w:rFonts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有色</w:t>
            </w:r>
            <w:r>
              <w:rPr>
                <w:rFonts w:ascii="宋体" w:hAnsi="宋体" w:eastAsia="宋体" w:cs="仿宋_GB2312"/>
                <w:color w:val="000000"/>
                <w:sz w:val="24"/>
              </w:rPr>
              <w:t>企业</w:t>
            </w:r>
            <w:r>
              <w:rPr>
                <w:rFonts w:hint="eastAsia" w:ascii="宋体" w:hAnsi="宋体" w:eastAsia="宋体" w:cs="仿宋_GB2312"/>
                <w:color w:val="000000"/>
                <w:sz w:val="24"/>
              </w:rPr>
              <w:t>会议室、活动室、休息室、操作室、交接班室、更衣室（含澡堂）等6类人员聚集场所不得设置在熔融金属吊运跨的地坪区域内的</w:t>
            </w:r>
          </w:p>
          <w:p>
            <w:pPr>
              <w:spacing w:line="420" w:lineRule="exact"/>
              <w:jc w:val="left"/>
              <w:rPr>
                <w:rFonts w:ascii="宋体" w:hAnsi="宋体" w:eastAsia="宋体" w:cs="仿宋_GB2312"/>
                <w:color w:val="000000"/>
                <w:sz w:val="24"/>
              </w:rPr>
            </w:pP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会议室、活动室、休息室、操作室、交接班室、更衣室（含澡堂）等6类人员聚集场所设置在熔融金属吊运跨的地坪区域内的</w:t>
            </w:r>
          </w:p>
          <w:p>
            <w:pPr>
              <w:spacing w:line="420" w:lineRule="exact"/>
              <w:jc w:val="left"/>
              <w:rPr>
                <w:rFonts w:ascii="宋体" w:hAnsi="宋体" w:eastAsia="宋体" w:cs="仿宋_GB2312"/>
                <w:color w:val="000000"/>
                <w:sz w:val="24"/>
              </w:rPr>
            </w:pP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《工贸企业重大事故隐患判定标准》</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第五条  有色企业有下列情形之一的，应当判定为重大事故隐患：</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（一）会议室、活动室、休息室、操作室、交接班室、更衣室（含澡堂）等6类人员聚集场所设置在熔融金属吊运跨的地坪区域内的；</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四十一条第二款：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一百零二条：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spacing w:line="420" w:lineRule="exact"/>
              <w:ind w:firstLine="480" w:firstLineChars="200"/>
              <w:jc w:val="left"/>
              <w:rPr>
                <w:rFonts w:ascii="宋体" w:hAnsi="宋体" w:eastAsia="宋体" w:cs="仿宋_GB2312"/>
                <w:color w:val="000000"/>
                <w:sz w:val="24"/>
              </w:rPr>
            </w:pPr>
          </w:p>
        </w:tc>
        <w:tc>
          <w:tcPr>
            <w:tcW w:w="123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会议室、活动室、休息室、操作室、交接班室、更衣室（含澡堂）等6类人员聚集场所不得设置在熔融金属吊运跨的地坪区域内的</w:t>
            </w:r>
          </w:p>
          <w:p>
            <w:pPr>
              <w:spacing w:line="420" w:lineRule="exact"/>
              <w:ind w:firstLine="480" w:firstLineChars="200"/>
              <w:jc w:val="left"/>
              <w:rPr>
                <w:rFonts w:ascii="宋体" w:hAnsi="宋体" w:eastAsia="宋体" w:cs="仿宋_GB2312"/>
                <w:color w:val="000000"/>
                <w:sz w:val="24"/>
              </w:rPr>
            </w:pP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9"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49</w:t>
            </w:r>
          </w:p>
        </w:tc>
        <w:tc>
          <w:tcPr>
            <w:tcW w:w="570" w:type="dxa"/>
            <w:shd w:val="clear" w:color="auto" w:fill="FFFFFF" w:themeFill="background1"/>
            <w:vAlign w:val="center"/>
          </w:tcPr>
          <w:p>
            <w:pPr>
              <w:spacing w:line="420" w:lineRule="exact"/>
              <w:jc w:val="left"/>
              <w:rPr>
                <w:rFonts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有色</w:t>
            </w:r>
            <w:r>
              <w:rPr>
                <w:rFonts w:ascii="宋体" w:hAnsi="宋体" w:eastAsia="宋体" w:cs="仿宋_GB2312"/>
                <w:color w:val="000000"/>
                <w:sz w:val="24"/>
              </w:rPr>
              <w:t>企业</w:t>
            </w:r>
            <w:r>
              <w:rPr>
                <w:rFonts w:hint="eastAsia" w:ascii="宋体" w:hAnsi="宋体" w:eastAsia="宋体" w:cs="仿宋_GB2312"/>
                <w:color w:val="000000"/>
                <w:sz w:val="24"/>
              </w:rPr>
              <w:t>生产期间冶炼、精炼、铸造生产区域的事故坑、炉下渣坑，以及熔融金属泄漏、喷溅影响范围内的炉前平台、炉基区域、厂房内吊运和地面运输通道等6类区域不得存在非生产性积水的</w:t>
            </w:r>
          </w:p>
          <w:p>
            <w:pPr>
              <w:spacing w:line="420" w:lineRule="exact"/>
              <w:jc w:val="left"/>
              <w:rPr>
                <w:rFonts w:ascii="宋体" w:hAnsi="宋体" w:eastAsia="宋体" w:cs="仿宋_GB2312"/>
                <w:color w:val="000000"/>
                <w:sz w:val="24"/>
              </w:rPr>
            </w:pP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生产期间冶炼、精炼、铸造生产区域的事故坑、炉下渣坑，以及熔融金属泄漏、喷溅影响范围内的炉前平台、炉基区域、厂房内吊运和地面运输通道等6类区域存在非生产性积水的</w:t>
            </w:r>
          </w:p>
          <w:p>
            <w:pPr>
              <w:spacing w:line="420" w:lineRule="exact"/>
              <w:jc w:val="left"/>
              <w:rPr>
                <w:rFonts w:ascii="宋体" w:hAnsi="宋体" w:eastAsia="宋体" w:cs="仿宋_GB2312"/>
                <w:color w:val="000000"/>
                <w:sz w:val="24"/>
              </w:rPr>
            </w:pP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《工贸企业重大事故隐患判定标准》</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第五条  有色企业有下列情形之一的，应当判定为重大事故隐患：</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（二）生产期间冶炼、精炼、铸造生产区域的事故坑、炉下渣坑，以及熔融金属泄漏、喷溅影响范围内的炉前平台、炉基区域、厂房内吊运和地面运输通道等6类区域存在非生产性积水的；</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四十一条第二款：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一百零二条：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spacing w:line="420" w:lineRule="exact"/>
              <w:ind w:firstLine="480" w:firstLineChars="200"/>
              <w:jc w:val="left"/>
              <w:rPr>
                <w:rFonts w:ascii="宋体" w:hAnsi="宋体" w:eastAsia="宋体" w:cs="仿宋_GB2312"/>
                <w:color w:val="000000"/>
                <w:sz w:val="24"/>
              </w:rPr>
            </w:pPr>
          </w:p>
        </w:tc>
        <w:tc>
          <w:tcPr>
            <w:tcW w:w="123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（1）生产期间冶炼、精炼、铸造生产区域的事故坑、炉下渣坑、炉前作业平台、炉基区域不得存在非生产性积水。</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（2）生产期间厂房内熔融金属吊运通道和厂房内地面运输通道不得存在积水。</w:t>
            </w:r>
          </w:p>
          <w:p>
            <w:pPr>
              <w:spacing w:line="420" w:lineRule="exact"/>
              <w:ind w:firstLine="480" w:firstLineChars="200"/>
              <w:jc w:val="left"/>
              <w:rPr>
                <w:rFonts w:ascii="宋体" w:hAnsi="宋体" w:eastAsia="宋体" w:cs="仿宋_GB2312"/>
                <w:color w:val="000000"/>
                <w:sz w:val="24"/>
              </w:rPr>
            </w:pP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9"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50</w:t>
            </w:r>
          </w:p>
        </w:tc>
        <w:tc>
          <w:tcPr>
            <w:tcW w:w="570" w:type="dxa"/>
            <w:shd w:val="clear" w:color="auto" w:fill="FFFFFF" w:themeFill="background1"/>
            <w:vAlign w:val="center"/>
          </w:tcPr>
          <w:p>
            <w:pPr>
              <w:spacing w:line="420" w:lineRule="exact"/>
              <w:jc w:val="left"/>
              <w:rPr>
                <w:rFonts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有色</w:t>
            </w:r>
            <w:r>
              <w:rPr>
                <w:rFonts w:ascii="宋体" w:hAnsi="宋体" w:eastAsia="宋体" w:cs="仿宋_GB2312"/>
                <w:color w:val="000000"/>
                <w:sz w:val="24"/>
              </w:rPr>
              <w:t>企业</w:t>
            </w:r>
            <w:r>
              <w:rPr>
                <w:rFonts w:hint="eastAsia" w:ascii="宋体" w:hAnsi="宋体" w:eastAsia="宋体" w:cs="仿宋_GB2312"/>
                <w:color w:val="000000"/>
                <w:sz w:val="24"/>
              </w:rPr>
              <w:t>熔融金属铸造环节设置紧急排放和应急储存设施的（倾动式熔炼炉、倾动式保温炉、倾动式熔保一体炉、带保温炉的固定式熔炼炉除外）</w:t>
            </w:r>
          </w:p>
          <w:p>
            <w:pPr>
              <w:spacing w:line="420" w:lineRule="exact"/>
              <w:jc w:val="left"/>
              <w:rPr>
                <w:rFonts w:ascii="宋体" w:hAnsi="宋体" w:eastAsia="宋体" w:cs="仿宋_GB2312"/>
                <w:color w:val="000000"/>
                <w:sz w:val="24"/>
              </w:rPr>
            </w:pP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熔融金属铸造环节未设置紧急排放和应急储存设施的（倾动式熔炼炉、倾动式保温炉、倾动式熔保一体炉、带保温炉的固定式熔炼炉除外）</w:t>
            </w:r>
          </w:p>
          <w:p>
            <w:pPr>
              <w:spacing w:line="420" w:lineRule="exact"/>
              <w:jc w:val="left"/>
              <w:rPr>
                <w:rFonts w:ascii="宋体" w:hAnsi="宋体" w:eastAsia="宋体" w:cs="仿宋_GB2312"/>
                <w:color w:val="000000"/>
                <w:sz w:val="24"/>
              </w:rPr>
            </w:pP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《工贸企业重大事故隐患判定标准》</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第五条  有色企业有下列情形之一的，应当判定为重大事故隐患：</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（三）熔融金属铸造环节未设置紧急排放和应急储存设施的（倾动式熔 炼炉、倾动式保温炉、倾动式熔保一体炉、带保温炉的固定式熔炼炉除外）；</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四十一条第二款：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一百零二条：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spacing w:line="420" w:lineRule="exact"/>
              <w:ind w:firstLine="480" w:firstLineChars="200"/>
              <w:jc w:val="left"/>
              <w:rPr>
                <w:rFonts w:ascii="宋体" w:hAnsi="宋体" w:eastAsia="宋体" w:cs="仿宋_GB2312"/>
                <w:color w:val="000000"/>
                <w:sz w:val="24"/>
              </w:rPr>
            </w:pPr>
          </w:p>
        </w:tc>
        <w:tc>
          <w:tcPr>
            <w:tcW w:w="123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（1）熔融金属深井铸造工艺的熔炼炉、保温炉、浇铸炉，设置紧急排放和应急储存设施。</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注：“浇铸炉”是指与铸造深井通过流槽、分配流槽直接相连的浇铸炉组，包括保温炉（静置炉）、熔保一体炉，不包括单独具备熔炼功能的熔炼炉（有色企业下同）。</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（2）熔融金属深井铸造工艺的固定式浇铸炉应急储存设施容量不得小于炉体额定装料量；多台固定式浇铸炉共用应急储存设施时，应急储存设施容量不得小于最大单炉炉体额定装料量。</w:t>
            </w:r>
          </w:p>
          <w:p>
            <w:pPr>
              <w:spacing w:line="420" w:lineRule="exact"/>
              <w:ind w:firstLine="480" w:firstLineChars="200"/>
              <w:jc w:val="left"/>
              <w:rPr>
                <w:rFonts w:ascii="宋体" w:hAnsi="宋体" w:eastAsia="宋体" w:cs="仿宋_GB2312"/>
                <w:color w:val="000000"/>
                <w:sz w:val="24"/>
              </w:rPr>
            </w:pP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9"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51</w:t>
            </w:r>
          </w:p>
        </w:tc>
        <w:tc>
          <w:tcPr>
            <w:tcW w:w="570" w:type="dxa"/>
            <w:shd w:val="clear" w:color="auto" w:fill="FFFFFF" w:themeFill="background1"/>
            <w:vAlign w:val="center"/>
          </w:tcPr>
          <w:p>
            <w:pPr>
              <w:spacing w:line="420" w:lineRule="exact"/>
              <w:jc w:val="left"/>
              <w:rPr>
                <w:rFonts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有色</w:t>
            </w:r>
            <w:r>
              <w:rPr>
                <w:rFonts w:ascii="宋体" w:hAnsi="宋体" w:eastAsia="宋体" w:cs="仿宋_GB2312"/>
                <w:color w:val="000000"/>
                <w:sz w:val="24"/>
              </w:rPr>
              <w:t>企业</w:t>
            </w:r>
            <w:r>
              <w:rPr>
                <w:rFonts w:hint="eastAsia" w:ascii="宋体" w:hAnsi="宋体" w:eastAsia="宋体" w:cs="仿宋_GB2312"/>
                <w:color w:val="000000"/>
                <w:sz w:val="24"/>
              </w:rPr>
              <w:t>采用水冷冷却的冶炼炉窑、铸造机（铝加工深井铸造工艺的结晶器除外）、加热炉设置应急水源的</w:t>
            </w:r>
          </w:p>
          <w:p>
            <w:pPr>
              <w:spacing w:line="420" w:lineRule="exact"/>
              <w:jc w:val="left"/>
              <w:rPr>
                <w:rFonts w:ascii="宋体" w:hAnsi="宋体" w:eastAsia="宋体" w:cs="仿宋_GB2312"/>
                <w:color w:val="000000"/>
                <w:sz w:val="24"/>
              </w:rPr>
            </w:pP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采用水冷冷却的冶炼炉窑、铸造机（铝加工深井铸造工艺的结晶器除外）、加热炉未设置应急水源的</w:t>
            </w:r>
          </w:p>
          <w:p>
            <w:pPr>
              <w:spacing w:line="420" w:lineRule="exact"/>
              <w:jc w:val="left"/>
              <w:rPr>
                <w:rFonts w:ascii="宋体" w:hAnsi="宋体" w:eastAsia="宋体" w:cs="仿宋_GB2312"/>
                <w:color w:val="000000"/>
                <w:sz w:val="24"/>
              </w:rPr>
            </w:pP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《工贸企业重大事故隐患判定标准》</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第五条  有色企业有下列情形之一的，应当判定为重大事故隐患：</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（四）采用水冷冷却的冶炼炉窑、铸造机（铝加工深井铸造工艺的结晶 器除外）、加热炉未设置应急水源的；</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四十一条第二款：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一百零二条：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spacing w:line="420" w:lineRule="exact"/>
              <w:ind w:firstLine="480" w:firstLineChars="200"/>
              <w:jc w:val="left"/>
              <w:rPr>
                <w:rFonts w:ascii="宋体" w:hAnsi="宋体" w:eastAsia="宋体" w:cs="仿宋_GB2312"/>
                <w:color w:val="000000"/>
                <w:sz w:val="24"/>
              </w:rPr>
            </w:pPr>
          </w:p>
        </w:tc>
        <w:tc>
          <w:tcPr>
            <w:tcW w:w="123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（1）采用水冷冷却的熔融金属冶炼炉窑、加热炉、铸造机设置高位水塔（箱、池）、事故供水泵等应急供水设施。</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（2）应急供水设施设置应急电源。</w:t>
            </w:r>
          </w:p>
          <w:p>
            <w:pPr>
              <w:spacing w:line="420" w:lineRule="exact"/>
              <w:ind w:firstLine="480" w:firstLineChars="200"/>
              <w:jc w:val="left"/>
              <w:rPr>
                <w:rFonts w:ascii="宋体" w:hAnsi="宋体" w:eastAsia="宋体" w:cs="仿宋_GB2312"/>
                <w:color w:val="000000"/>
                <w:sz w:val="24"/>
              </w:rPr>
            </w:pP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9"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52</w:t>
            </w:r>
          </w:p>
        </w:tc>
        <w:tc>
          <w:tcPr>
            <w:tcW w:w="570" w:type="dxa"/>
            <w:shd w:val="clear" w:color="auto" w:fill="FFFFFF" w:themeFill="background1"/>
            <w:vAlign w:val="center"/>
          </w:tcPr>
          <w:p>
            <w:pPr>
              <w:spacing w:line="420" w:lineRule="exact"/>
              <w:jc w:val="left"/>
              <w:rPr>
                <w:rFonts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有色</w:t>
            </w:r>
            <w:r>
              <w:rPr>
                <w:rFonts w:ascii="宋体" w:hAnsi="宋体" w:eastAsia="宋体" w:cs="仿宋_GB2312"/>
                <w:color w:val="000000"/>
                <w:sz w:val="24"/>
              </w:rPr>
              <w:t>企业</w:t>
            </w:r>
            <w:r>
              <w:rPr>
                <w:rFonts w:hint="eastAsia" w:ascii="宋体" w:hAnsi="宋体" w:eastAsia="宋体" w:cs="仿宋_GB2312"/>
                <w:color w:val="000000"/>
                <w:sz w:val="24"/>
              </w:rPr>
              <w:t>熔融金属冶炼炉窑的闭路循环水冷元件设置出水温度、进出水流量差监测报警装置，或者开路水冷元件设置进水流量、压力监测报警装置，或者监测开路水冷元件出水温度的</w:t>
            </w:r>
          </w:p>
          <w:p>
            <w:pPr>
              <w:spacing w:line="420" w:lineRule="exact"/>
              <w:jc w:val="left"/>
              <w:rPr>
                <w:rFonts w:ascii="宋体" w:hAnsi="宋体" w:eastAsia="宋体" w:cs="仿宋_GB2312"/>
                <w:color w:val="000000"/>
                <w:sz w:val="24"/>
              </w:rPr>
            </w:pP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熔融金属冶炼炉窑的闭路循环水冷元件未设置出水温度、进出水流量差监测报警装置，或者开路水冷元件未设置进水流量、压力监测报警装置，或者未监测开路水冷元件出水温度的</w:t>
            </w:r>
          </w:p>
          <w:p>
            <w:pPr>
              <w:spacing w:line="420" w:lineRule="exact"/>
              <w:jc w:val="left"/>
              <w:rPr>
                <w:rFonts w:ascii="宋体" w:hAnsi="宋体" w:eastAsia="宋体" w:cs="仿宋_GB2312"/>
                <w:color w:val="000000"/>
                <w:sz w:val="24"/>
              </w:rPr>
            </w:pP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《工贸企业重大事故隐患判定标准》</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第五条  有色企业有下列情形之一的，应当判定为重大事故隐患：</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（五）熔融金属冶炼炉窑的闭路循环水冷元件未设置出水温度、进出水流量差监测报警装置，或者开路水冷元件未设置进水流量、压力监测报警装置，或者未监测开路水冷元件出水温度的；</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四十一条第二款：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一百零二条：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spacing w:line="420" w:lineRule="exact"/>
              <w:ind w:firstLine="480" w:firstLineChars="200"/>
              <w:jc w:val="left"/>
              <w:rPr>
                <w:rFonts w:ascii="宋体" w:hAnsi="宋体" w:eastAsia="宋体" w:cs="仿宋_GB2312"/>
                <w:color w:val="000000"/>
                <w:sz w:val="24"/>
              </w:rPr>
            </w:pPr>
          </w:p>
        </w:tc>
        <w:tc>
          <w:tcPr>
            <w:tcW w:w="123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（1）熔融金属冶炼、熔炼、精炼炉窑的闭路循环水冷元件设置出水温度、进出水流量差监测报警装置。</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（2）熔融金属冶炼、熔炼、精炼炉窑的开路水冷元件设置进水流量、压力监测报警装置。</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注：出水温度、进水流量、进出水流量差、压力监测报警装置的设置，可以按熔融金属炉窑不同水冷元件的供水特点分区域、分类别设置，即不是每个水冷元件必须单独设置对应的监测报警装置。</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（3）对熔融金属冶炼、熔炼、精炼炉窑的开路水冷元件出水温度进行检测。</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注：检测方式包括定期手动检测、在线实时监测。企业采取手动方式检测开路水冷元件出水温度时，应按管理制度或操作规程的要求进行检测，检测结果应有书面记录。</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9"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53</w:t>
            </w:r>
          </w:p>
        </w:tc>
        <w:tc>
          <w:tcPr>
            <w:tcW w:w="570" w:type="dxa"/>
            <w:shd w:val="clear" w:color="auto" w:fill="FFFFFF" w:themeFill="background1"/>
            <w:vAlign w:val="center"/>
          </w:tcPr>
          <w:p>
            <w:pPr>
              <w:spacing w:line="420" w:lineRule="exact"/>
              <w:jc w:val="left"/>
              <w:rPr>
                <w:rFonts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有色</w:t>
            </w:r>
            <w:r>
              <w:rPr>
                <w:rFonts w:ascii="宋体" w:hAnsi="宋体" w:eastAsia="宋体" w:cs="仿宋_GB2312"/>
                <w:color w:val="000000"/>
                <w:sz w:val="24"/>
              </w:rPr>
              <w:t>企业</w:t>
            </w:r>
            <w:r>
              <w:rPr>
                <w:rFonts w:hint="eastAsia" w:ascii="宋体" w:hAnsi="宋体" w:eastAsia="宋体" w:cs="仿宋_GB2312"/>
                <w:color w:val="000000"/>
                <w:sz w:val="24"/>
              </w:rPr>
              <w:t>铝加工深井铸造工艺的结晶器冷却水系统设置进水压力、进水流量监测报警装置，或者监测报警装置与快速切断阀、紧急排放阀、流槽断开装置联锁，或者监测报警装置与倾动式浇铸炉控制系统联锁的</w:t>
            </w:r>
          </w:p>
          <w:p>
            <w:pPr>
              <w:spacing w:line="420" w:lineRule="exact"/>
              <w:jc w:val="left"/>
              <w:rPr>
                <w:rFonts w:ascii="宋体" w:hAnsi="宋体" w:eastAsia="宋体" w:cs="仿宋_GB2312"/>
                <w:color w:val="000000"/>
                <w:sz w:val="24"/>
              </w:rPr>
            </w:pP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铝加工深井铸造工艺的结晶器冷却水系统未设置进水压力、进水流量监测报警装置，或者监测报警装置未与快速切断阀、紧急排放阀、流槽断开装置联锁，或者监测报警装置未与倾动式浇铸炉控制系统联锁的</w:t>
            </w:r>
          </w:p>
          <w:p>
            <w:pPr>
              <w:spacing w:line="420" w:lineRule="exact"/>
              <w:jc w:val="left"/>
              <w:rPr>
                <w:rFonts w:ascii="宋体" w:hAnsi="宋体" w:eastAsia="宋体" w:cs="仿宋_GB2312"/>
                <w:color w:val="000000"/>
                <w:sz w:val="24"/>
              </w:rPr>
            </w:pP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《工贸企业重大事故隐患判定标准》</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第五条  有色企业有下列情形之一的，应当判定为重大事故隐患：</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六）铝加工深井铸造工艺的结晶器冷却水系统未设置进水压力、进水流量监测报警装置，或者监测报警装置未与快速切断阀、紧急排放阀、流槽断开装置联锁，或者监测报警装置未与倾动式浇铸炉控制系统联锁的；</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四十一条第二款：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一百零二条：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spacing w:line="420" w:lineRule="exact"/>
              <w:ind w:firstLine="480" w:firstLineChars="200"/>
              <w:jc w:val="left"/>
              <w:rPr>
                <w:rFonts w:ascii="宋体" w:hAnsi="宋体" w:eastAsia="宋体" w:cs="仿宋_GB2312"/>
                <w:color w:val="000000"/>
                <w:sz w:val="24"/>
              </w:rPr>
            </w:pPr>
          </w:p>
        </w:tc>
        <w:tc>
          <w:tcPr>
            <w:tcW w:w="123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（1）结晶器冷却水系统设置进水压力、进水流量监测报警装置。</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（2）结晶器冷却水进水压力、进水流量监测报警信号，与快速切断阀或者紧急排放阀联锁。</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（3）结晶器冷却水进水压力、进水流量监测报警信号，与流槽断开装置联锁。</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（4）结晶器冷却水进水压力、进水流量监测报警信号，与倾动式浇铸炉的倾动控制系统联锁。</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9"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54</w:t>
            </w:r>
          </w:p>
        </w:tc>
        <w:tc>
          <w:tcPr>
            <w:tcW w:w="570" w:type="dxa"/>
            <w:shd w:val="clear" w:color="auto" w:fill="FFFFFF" w:themeFill="background1"/>
            <w:vAlign w:val="center"/>
          </w:tcPr>
          <w:p>
            <w:pPr>
              <w:spacing w:line="420" w:lineRule="exact"/>
              <w:jc w:val="left"/>
              <w:rPr>
                <w:rFonts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有色</w:t>
            </w:r>
            <w:r>
              <w:rPr>
                <w:rFonts w:ascii="宋体" w:hAnsi="宋体" w:eastAsia="宋体" w:cs="仿宋_GB2312"/>
                <w:color w:val="000000"/>
                <w:sz w:val="24"/>
              </w:rPr>
              <w:t>企业</w:t>
            </w:r>
            <w:r>
              <w:rPr>
                <w:rFonts w:hint="eastAsia" w:ascii="宋体" w:hAnsi="宋体" w:eastAsia="宋体" w:cs="仿宋_GB2312"/>
                <w:color w:val="000000"/>
                <w:sz w:val="24"/>
              </w:rPr>
              <w:t>铝加工深井铸造工艺的浇铸炉铝液出口流槽、流槽与模盘（分配流槽）入口连接处设置液位监测报警装置，或者固定式浇铸炉的铝液出口设置机械锁紧装置的</w:t>
            </w:r>
          </w:p>
          <w:p>
            <w:pPr>
              <w:spacing w:line="420" w:lineRule="exact"/>
              <w:jc w:val="left"/>
              <w:rPr>
                <w:rFonts w:ascii="宋体" w:hAnsi="宋体" w:eastAsia="宋体" w:cs="仿宋_GB2312"/>
                <w:color w:val="000000"/>
                <w:sz w:val="24"/>
              </w:rPr>
            </w:pP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铝加工深井铸造工艺的浇铸炉铝液出口流槽、流槽与模盘（分配流槽）入口连接处未设置液位监测报警装置，或者固定式浇铸炉的铝液出口未设置机械锁紧装置的</w:t>
            </w:r>
          </w:p>
          <w:p>
            <w:pPr>
              <w:spacing w:line="420" w:lineRule="exact"/>
              <w:jc w:val="left"/>
              <w:rPr>
                <w:rFonts w:ascii="宋体" w:hAnsi="宋体" w:eastAsia="宋体" w:cs="仿宋_GB2312"/>
                <w:color w:val="000000"/>
                <w:sz w:val="24"/>
              </w:rPr>
            </w:pP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《工贸企业重大事故隐患判定标准》</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第五条  有色企业有下列情形之一的，应当判定为重大事故隐患：</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（七）铝加工深井铸造工艺的浇铸炉铝液出口流槽、流槽与模盘（分配流槽）入口连接处未设置液位监测报警装置，或者固定式浇铸炉的铝液出口未设置机械锁紧装置的；</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四十一条第二款：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一百零二条：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spacing w:line="420" w:lineRule="exact"/>
              <w:ind w:firstLine="480" w:firstLineChars="200"/>
              <w:jc w:val="left"/>
              <w:rPr>
                <w:rFonts w:ascii="宋体" w:hAnsi="宋体" w:eastAsia="宋体" w:cs="仿宋_GB2312"/>
                <w:color w:val="000000"/>
                <w:sz w:val="24"/>
              </w:rPr>
            </w:pPr>
          </w:p>
        </w:tc>
        <w:tc>
          <w:tcPr>
            <w:tcW w:w="123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（1）浇铸炉铝液出口流槽或者流槽与模盘（分配流槽）入口连接处，设置液位监测报警装置。</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注：铸造深井的每个结晶器（如扁锭生产，有色企业下同）或者模盘的每一个流道均设有液位监测报警装置，视同该浇铸炉的流槽与模盘（分配流槽）入口连接处，设置有液位监测报警装置。</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（2）固定式浇铸炉的铝液出口，设置机械锁紧装置。</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9"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55</w:t>
            </w:r>
          </w:p>
        </w:tc>
        <w:tc>
          <w:tcPr>
            <w:tcW w:w="570" w:type="dxa"/>
            <w:shd w:val="clear" w:color="auto" w:fill="FFFFFF" w:themeFill="background1"/>
            <w:vAlign w:val="center"/>
          </w:tcPr>
          <w:p>
            <w:pPr>
              <w:spacing w:line="420" w:lineRule="exact"/>
              <w:jc w:val="left"/>
              <w:rPr>
                <w:rFonts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有色</w:t>
            </w:r>
            <w:r>
              <w:rPr>
                <w:rFonts w:ascii="宋体" w:hAnsi="宋体" w:eastAsia="宋体" w:cs="仿宋_GB2312"/>
                <w:color w:val="000000"/>
                <w:sz w:val="24"/>
              </w:rPr>
              <w:t>企业</w:t>
            </w:r>
            <w:r>
              <w:rPr>
                <w:rFonts w:hint="eastAsia" w:ascii="宋体" w:hAnsi="宋体" w:eastAsia="宋体" w:cs="仿宋_GB2312"/>
                <w:color w:val="000000"/>
                <w:sz w:val="24"/>
              </w:rPr>
              <w:t>铝加工深井铸造工艺的固定式浇铸炉的铝液流槽设置紧急排放阀，或者流槽与模盘（分配流槽）入口连接处设置快速切断阀（断开装置），或者流槽与模盘（分配流槽）入口连接处的液位监测报警装置与快速切断阀（断开装置）、紧急排放阀联锁的</w:t>
            </w:r>
          </w:p>
          <w:p>
            <w:pPr>
              <w:spacing w:line="420" w:lineRule="exact"/>
              <w:jc w:val="left"/>
              <w:rPr>
                <w:rFonts w:ascii="宋体" w:hAnsi="宋体" w:eastAsia="宋体" w:cs="仿宋_GB2312"/>
                <w:color w:val="000000"/>
                <w:sz w:val="24"/>
              </w:rPr>
            </w:pP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铝加工深井铸造工艺的固定式浇铸炉的铝液流槽未设置紧急排放阀，或者流槽与模盘（分配流槽）入口连接处未设置快速切断阀（断开装置），或者流槽与模盘（分配流槽）入口连接处的液位监测报警装置未与快速切断阀（断开装置）、紧急排放阀联锁的</w:t>
            </w:r>
          </w:p>
          <w:p>
            <w:pPr>
              <w:spacing w:line="420" w:lineRule="exact"/>
              <w:jc w:val="left"/>
              <w:rPr>
                <w:rFonts w:ascii="宋体" w:hAnsi="宋体" w:eastAsia="宋体" w:cs="仿宋_GB2312"/>
                <w:color w:val="000000"/>
                <w:sz w:val="24"/>
              </w:rPr>
            </w:pP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《工贸企业重大事故隐患判定标准》</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第五条  有色企业有下列情形之一的，应当判定为重大事故隐患：</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八）铝加工深井铸造工艺的固定式浇铸炉的铝液流槽未设置紧急排放阀，或者流槽与模盘（分配流槽）入口连接处未设置快速切断阀（断开装置），或者流槽与模盘（分配流槽）入口连接处的液位监测报警装置未与快速切断阀（断开装置）、紧急排放阀联锁的；</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四十一条第二款：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一百零二条：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spacing w:line="420" w:lineRule="exact"/>
              <w:ind w:firstLine="480" w:firstLineChars="200"/>
              <w:jc w:val="left"/>
              <w:rPr>
                <w:rFonts w:ascii="宋体" w:hAnsi="宋体" w:eastAsia="宋体" w:cs="仿宋_GB2312"/>
                <w:color w:val="000000"/>
                <w:sz w:val="24"/>
              </w:rPr>
            </w:pPr>
          </w:p>
        </w:tc>
        <w:tc>
          <w:tcPr>
            <w:tcW w:w="123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（1）固定式浇铸炉的铝液流槽设置紧急排放阀。</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注：流槽与模盘（分配流槽）入口连接处设置断开装置的固定式浇铸炉，其铝液流槽可不设置紧急排放阀。</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（2）固定式浇铸炉的流槽与模盘（分配流槽）入口连接处，设置快速切断阀或者断开装置。</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（3）固定式浇铸炉流槽与模盘（分配流槽）入口连接处的液位监测报警信号，与快速切断阀、断开装置、紧急排放阀联锁。</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注：铸造深井的每个结晶器或者模盘的每个流道均设有液位监测报警装置，且每个监测报警装置均与紧急排放阀、快速切断阀（断开装置）联锁的，视同固定式浇铸炉流槽与模盘（分配流槽）入口连接处设置有液位监测报警装置，且与快速切断阀、断开装置、紧急排放阀联锁。</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9"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56</w:t>
            </w:r>
          </w:p>
        </w:tc>
        <w:tc>
          <w:tcPr>
            <w:tcW w:w="570" w:type="dxa"/>
            <w:shd w:val="clear" w:color="auto" w:fill="FFFFFF" w:themeFill="background1"/>
            <w:vAlign w:val="center"/>
          </w:tcPr>
          <w:p>
            <w:pPr>
              <w:spacing w:line="420" w:lineRule="exact"/>
              <w:jc w:val="left"/>
              <w:rPr>
                <w:rFonts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有色</w:t>
            </w:r>
            <w:r>
              <w:rPr>
                <w:rFonts w:ascii="宋体" w:hAnsi="宋体" w:eastAsia="宋体" w:cs="仿宋_GB2312"/>
                <w:color w:val="000000"/>
                <w:sz w:val="24"/>
              </w:rPr>
              <w:t>企业</w:t>
            </w:r>
            <w:r>
              <w:rPr>
                <w:rFonts w:hint="eastAsia" w:ascii="宋体" w:hAnsi="宋体" w:eastAsia="宋体" w:cs="仿宋_GB2312"/>
                <w:color w:val="000000"/>
                <w:sz w:val="24"/>
              </w:rPr>
              <w:t>铝加工深井铸造工艺的倾动式浇铸炉流槽与模盘（分配流槽）入口连接处设置快速切断阀（断开装置），或者流槽与模盘（分配流槽）入口连接处的液位监测报警装置与浇铸炉倾动控制系统、快速切断阀（断开装置）联锁的</w:t>
            </w:r>
          </w:p>
          <w:p>
            <w:pPr>
              <w:spacing w:line="420" w:lineRule="exact"/>
              <w:jc w:val="left"/>
              <w:rPr>
                <w:rFonts w:ascii="宋体" w:hAnsi="宋体" w:eastAsia="宋体" w:cs="仿宋_GB2312"/>
                <w:color w:val="000000"/>
                <w:sz w:val="24"/>
              </w:rPr>
            </w:pP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铝加工深井铸造工艺的倾动式浇铸炉流槽与模盘（分配流槽）入口连接处未设置快速切断阀（断开装置），或者流槽与模盘（分配流槽）入口连接处的液位监测报警装置未与浇铸炉倾动控制系统、快速切断阀（断开装置）联锁的</w:t>
            </w:r>
          </w:p>
          <w:p>
            <w:pPr>
              <w:spacing w:line="420" w:lineRule="exact"/>
              <w:jc w:val="left"/>
              <w:rPr>
                <w:rFonts w:ascii="宋体" w:hAnsi="宋体" w:eastAsia="宋体" w:cs="仿宋_GB2312"/>
                <w:color w:val="000000"/>
                <w:sz w:val="24"/>
              </w:rPr>
            </w:pP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《工贸企业重大事故隐患判定标准》</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第五条  有色企业有下列情形之一的，应当判定为重大事故隐患：</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九）铝加工深井铸造工艺的倾动式浇铸炉流槽与模盘（分配流槽）入口连接处未设置快速切断阀（断开装置），或者流槽与模盘（分配流槽）入口连接处的液位监测报警装置未与浇铸炉倾动控制系统、快速切断阀（断开装置）联锁的；</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四十一条第二款：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一百零二条：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spacing w:line="420" w:lineRule="exact"/>
              <w:ind w:firstLine="480" w:firstLineChars="200"/>
              <w:jc w:val="left"/>
              <w:rPr>
                <w:rFonts w:ascii="宋体" w:hAnsi="宋体" w:eastAsia="宋体" w:cs="仿宋_GB2312"/>
                <w:color w:val="000000"/>
                <w:sz w:val="24"/>
              </w:rPr>
            </w:pPr>
          </w:p>
        </w:tc>
        <w:tc>
          <w:tcPr>
            <w:tcW w:w="123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（1）倾动式浇铸炉的流槽与模盘（分配流槽）入口连接处，设置快速切断阀或者断开装置。</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（2）倾动式浇铸炉流槽与模盘（分配流槽）入口连接处的液位监测报警信号，与快速切断阀或者断开装置联锁。</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（3）倾动式浇铸炉流槽与模盘（分配流槽）入口连接处的液位监测报警信号，与倾动控制系统联锁。</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注：铸造深井的每个结晶器或者模盘的每个流道均设有液位监测报警装置，且每个报警装置均与快速切断阀（断开装置）、倾动控制系统联锁的，视同倾动式浇铸炉流槽与模盘（分配流槽）入口连接处设置有液位监测报警装置，且与快速切断阀（断开装置）、浇铸炉倾动控制系统联锁。</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（4）液位监测报警装置、紧急排放阀、快速切断阀、断开装置，设置应急电源。</w:t>
            </w:r>
          </w:p>
          <w:p>
            <w:pPr>
              <w:spacing w:line="420" w:lineRule="exact"/>
              <w:ind w:firstLine="480" w:firstLineChars="200"/>
              <w:jc w:val="left"/>
              <w:rPr>
                <w:rFonts w:ascii="宋体" w:hAnsi="宋体" w:eastAsia="宋体" w:cs="仿宋_GB2312"/>
                <w:color w:val="000000"/>
                <w:sz w:val="24"/>
              </w:rPr>
            </w:pP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9"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57</w:t>
            </w:r>
          </w:p>
        </w:tc>
        <w:tc>
          <w:tcPr>
            <w:tcW w:w="570" w:type="dxa"/>
            <w:shd w:val="clear" w:color="auto" w:fill="FFFFFF" w:themeFill="background1"/>
            <w:vAlign w:val="center"/>
          </w:tcPr>
          <w:p>
            <w:pPr>
              <w:spacing w:line="420" w:lineRule="exact"/>
              <w:jc w:val="left"/>
              <w:rPr>
                <w:rFonts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有色</w:t>
            </w:r>
            <w:r>
              <w:rPr>
                <w:rFonts w:ascii="宋体" w:hAnsi="宋体" w:eastAsia="宋体" w:cs="仿宋_GB2312"/>
                <w:color w:val="000000"/>
                <w:sz w:val="24"/>
              </w:rPr>
              <w:t>企业</w:t>
            </w:r>
            <w:r>
              <w:rPr>
                <w:rFonts w:hint="eastAsia" w:ascii="宋体" w:hAnsi="宋体" w:eastAsia="宋体" w:cs="仿宋_GB2312"/>
                <w:color w:val="000000"/>
                <w:sz w:val="24"/>
              </w:rPr>
              <w:t>铝加工深井铸造机钢丝卷扬系统选用钢芯钢丝绳，或者落实钢丝绳定期检查、更换制度的</w:t>
            </w:r>
          </w:p>
          <w:p>
            <w:pPr>
              <w:spacing w:line="420" w:lineRule="exact"/>
              <w:jc w:val="left"/>
              <w:rPr>
                <w:rFonts w:ascii="宋体" w:hAnsi="宋体" w:eastAsia="宋体" w:cs="仿宋_GB2312"/>
                <w:color w:val="000000"/>
                <w:sz w:val="24"/>
              </w:rPr>
            </w:pP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铝加工深井铸造机钢丝卷扬系统选用非钢芯钢丝绳，或者未落实钢丝绳定期检查、更换制度的</w:t>
            </w:r>
          </w:p>
          <w:p>
            <w:pPr>
              <w:spacing w:line="420" w:lineRule="exact"/>
              <w:jc w:val="left"/>
              <w:rPr>
                <w:rFonts w:ascii="宋体" w:hAnsi="宋体" w:eastAsia="宋体" w:cs="仿宋_GB2312"/>
                <w:color w:val="000000"/>
                <w:sz w:val="24"/>
              </w:rPr>
            </w:pP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《工贸企业重大事故隐患判定标准》</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第五条  有色企业有下列情形之一的，应当判定为重大事故隐患：</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（十）铝加工深井铸造机钢丝卷扬系统选用非钢芯钢丝绳，或者未落实钢丝绳定期检查、更换制度的；</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四十一条第二款：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一百零二条：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spacing w:line="420" w:lineRule="exact"/>
              <w:ind w:firstLine="480" w:firstLineChars="200"/>
              <w:jc w:val="left"/>
              <w:rPr>
                <w:rFonts w:ascii="宋体" w:hAnsi="宋体" w:eastAsia="宋体" w:cs="仿宋_GB2312"/>
                <w:color w:val="000000"/>
                <w:sz w:val="24"/>
              </w:rPr>
            </w:pPr>
          </w:p>
        </w:tc>
        <w:tc>
          <w:tcPr>
            <w:tcW w:w="123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（1）钢丝卷扬系统选用钢芯钢丝绳。</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（2）按照钢丝绳定期检查和更换制度要求，对钢丝绳进行定期检查。</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注：定期检查周期至少每月1次。</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（3）钢丝绳应报废的不得继续使用。</w:t>
            </w:r>
          </w:p>
          <w:p>
            <w:pPr>
              <w:spacing w:line="420" w:lineRule="exact"/>
              <w:ind w:firstLine="480" w:firstLineChars="200"/>
              <w:jc w:val="left"/>
              <w:rPr>
                <w:rFonts w:ascii="宋体" w:hAnsi="宋体" w:eastAsia="宋体" w:cs="仿宋_GB2312"/>
                <w:color w:val="000000"/>
                <w:sz w:val="24"/>
              </w:rPr>
            </w:pP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9"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58</w:t>
            </w:r>
          </w:p>
        </w:tc>
        <w:tc>
          <w:tcPr>
            <w:tcW w:w="570" w:type="dxa"/>
            <w:shd w:val="clear" w:color="auto" w:fill="FFFFFF" w:themeFill="background1"/>
            <w:vAlign w:val="center"/>
          </w:tcPr>
          <w:p>
            <w:pPr>
              <w:spacing w:line="420" w:lineRule="exact"/>
              <w:jc w:val="left"/>
              <w:rPr>
                <w:rFonts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有色</w:t>
            </w:r>
            <w:r>
              <w:rPr>
                <w:rFonts w:ascii="宋体" w:hAnsi="宋体" w:eastAsia="宋体" w:cs="仿宋_GB2312"/>
                <w:color w:val="000000"/>
                <w:sz w:val="24"/>
              </w:rPr>
              <w:t>企业</w:t>
            </w:r>
            <w:r>
              <w:rPr>
                <w:rFonts w:hint="eastAsia" w:ascii="宋体" w:hAnsi="宋体" w:eastAsia="宋体" w:cs="仿宋_GB2312"/>
                <w:color w:val="000000"/>
                <w:sz w:val="24"/>
              </w:rPr>
              <w:t>可能发生一氧化碳、砷化氢、氯气、硫化氢等4种有毒气体泄漏、积聚的场所和部位设置固定式气体浓度监测报警装置，或者监测数据接入24小时有人值守场所，</w:t>
            </w:r>
            <w:r>
              <w:rPr>
                <w:rFonts w:ascii="宋体" w:hAnsi="宋体" w:eastAsia="宋体" w:cs="仿宋_GB2312"/>
                <w:color w:val="000000"/>
                <w:sz w:val="24"/>
              </w:rPr>
              <w:t>或者对可能有砷化氢气体的场所和部位采取同等效果的检测措施的；</w:t>
            </w:r>
          </w:p>
          <w:p>
            <w:pPr>
              <w:spacing w:line="420" w:lineRule="exact"/>
              <w:jc w:val="left"/>
              <w:rPr>
                <w:rFonts w:ascii="宋体" w:hAnsi="宋体" w:eastAsia="宋体" w:cs="仿宋_GB2312"/>
                <w:color w:val="000000"/>
                <w:sz w:val="24"/>
              </w:rPr>
            </w:pP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可能发生一氧化碳、砷化氢、氯气、硫化氢等4种有毒气体泄漏、积聚的场所和部位未设置固定式气体浓度监测报警装置，或者监测数据未接入24小时有人值守场所，</w:t>
            </w:r>
            <w:r>
              <w:rPr>
                <w:rFonts w:ascii="宋体" w:hAnsi="宋体" w:eastAsia="宋体" w:cs="仿宋_GB2312"/>
                <w:color w:val="000000"/>
                <w:sz w:val="24"/>
              </w:rPr>
              <w:t>或者未对可能有砷化氢气体的场所和部位采取同等效果的检测措施的；</w:t>
            </w:r>
          </w:p>
          <w:p>
            <w:pPr>
              <w:spacing w:line="420" w:lineRule="exact"/>
              <w:jc w:val="left"/>
              <w:rPr>
                <w:rFonts w:ascii="宋体" w:hAnsi="宋体" w:eastAsia="宋体" w:cs="仿宋_GB2312"/>
                <w:color w:val="000000"/>
                <w:sz w:val="24"/>
              </w:rPr>
            </w:pP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《工贸企业重大事故隐患判定标准》</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第五条  有色企业有下列情形之一的，应当判定为重大事故隐患：</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（十一）可能发生一氧化碳、砷化氢、氯气、硫化氢等4种有毒气体泄 漏、积聚的场所和部位未设置固定式气体浓度监测报警装置，或者监测数据未接入24小时有人值守场所，或者未对可能有砷化氢气体的场所和部位采取同等效果的检测措施的；</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《中华人民共和国安全生产法》第三十六条第一款：安全设备的设计、制造、安装、使用、检测、维修、改造和报废，应当符合国家标准或者行业标准</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九十九条：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㈡安全设备的安装、使用、检测、改造和报废不符合国家标准或者行业标准的。</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四十一条第二款：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一百零二条：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spacing w:line="420" w:lineRule="exact"/>
              <w:ind w:firstLine="480" w:firstLineChars="200"/>
              <w:jc w:val="left"/>
              <w:rPr>
                <w:rFonts w:ascii="宋体" w:hAnsi="宋体" w:eastAsia="宋体" w:cs="仿宋_GB2312"/>
                <w:color w:val="000000"/>
                <w:sz w:val="24"/>
              </w:rPr>
            </w:pPr>
          </w:p>
        </w:tc>
        <w:tc>
          <w:tcPr>
            <w:tcW w:w="123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（1）可能发生一氧化碳、砷化氢、氯气、硫化氢气体泄漏、积聚的场所和部位，设置固定式气体浓度监测报警装置。</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（2）本项明确的可能发生一氧化碳、砷化氢、氯气、硫化氢4种气体泄漏、积聚场所和部位的固定式气体浓度监测报警装置实时数据，接入24小时有人值守场所。</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注：非24小时连续生产的企业，现场固定式气体浓度监测报警装置的实时数据，应当接入生产期间有人值守的场所。</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（3）可能出现砷化氢气体泄漏、积聚且未设置固定式气体浓度监测报警装置的场所和部位，使用溴化汞（氯化汞）试纸检测砷化氢气体浓度。</w:t>
            </w:r>
          </w:p>
          <w:p>
            <w:pPr>
              <w:spacing w:line="420" w:lineRule="exact"/>
              <w:ind w:firstLine="480" w:firstLineChars="200"/>
              <w:jc w:val="left"/>
              <w:rPr>
                <w:rFonts w:ascii="宋体" w:hAnsi="宋体" w:eastAsia="宋体" w:cs="仿宋_GB2312"/>
                <w:color w:val="000000"/>
                <w:sz w:val="24"/>
              </w:rPr>
            </w:pP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9"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59</w:t>
            </w:r>
          </w:p>
        </w:tc>
        <w:tc>
          <w:tcPr>
            <w:tcW w:w="570" w:type="dxa"/>
            <w:shd w:val="clear" w:color="auto" w:fill="FFFFFF" w:themeFill="background1"/>
            <w:vAlign w:val="center"/>
          </w:tcPr>
          <w:p>
            <w:pPr>
              <w:spacing w:line="420" w:lineRule="exact"/>
              <w:jc w:val="left"/>
              <w:rPr>
                <w:rFonts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有色</w:t>
            </w:r>
            <w:r>
              <w:rPr>
                <w:rFonts w:ascii="宋体" w:hAnsi="宋体" w:eastAsia="宋体" w:cs="仿宋_GB2312"/>
                <w:color w:val="000000"/>
                <w:sz w:val="24"/>
              </w:rPr>
              <w:t>企业</w:t>
            </w:r>
            <w:r>
              <w:rPr>
                <w:rFonts w:hint="eastAsia" w:ascii="宋体" w:hAnsi="宋体" w:eastAsia="宋体" w:cs="仿宋_GB2312"/>
                <w:color w:val="000000"/>
                <w:sz w:val="24"/>
              </w:rPr>
              <w:t>使用煤气（天然气）并强制送风的燃烧装置的燃气总管设置压力监测报警装置，或者监测报警装置与紧急自动切断装置联锁的</w:t>
            </w:r>
          </w:p>
          <w:p>
            <w:pPr>
              <w:spacing w:line="420" w:lineRule="exact"/>
              <w:jc w:val="left"/>
              <w:rPr>
                <w:rFonts w:ascii="宋体" w:hAnsi="宋体" w:eastAsia="宋体" w:cs="仿宋_GB2312"/>
                <w:color w:val="000000"/>
                <w:sz w:val="24"/>
              </w:rPr>
            </w:pP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使用煤气（天然气）并强制送风的燃烧装置的燃气总管未设置压力监测报警装置，或者监测报警装置未与紧急自动切断装置联锁的</w:t>
            </w:r>
          </w:p>
          <w:p>
            <w:pPr>
              <w:spacing w:line="420" w:lineRule="exact"/>
              <w:jc w:val="left"/>
              <w:rPr>
                <w:rFonts w:ascii="宋体" w:hAnsi="宋体" w:eastAsia="宋体" w:cs="仿宋_GB2312"/>
                <w:color w:val="000000"/>
                <w:sz w:val="24"/>
              </w:rPr>
            </w:pP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《工贸企业重大事故隐患判定标准》</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第五条  有色企业有下列情形之一的，应当判定为重大事故隐患：</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（十二）使用煤气（天然气）并强制送风的燃烧装置的燃气总管未设置压力监测报警装置，或者监测报警装置未与紧急自动切断装置联锁的；</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《中华人民共和国安全生产法》第三十六条第一款：安全设备的设计、制造、安装、使用、检测、维修、改造和报废，应当符合国家标准或者行业标准</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九十九条：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㈡安全设备的安装、使用、检测、改造和报废不符合国家标准或者行业标准的。</w:t>
            </w:r>
          </w:p>
          <w:p>
            <w:pPr>
              <w:spacing w:line="420" w:lineRule="exact"/>
              <w:ind w:firstLine="480" w:firstLineChars="200"/>
              <w:jc w:val="left"/>
              <w:rPr>
                <w:rFonts w:ascii="宋体" w:hAnsi="宋体" w:eastAsia="宋体" w:cs="仿宋_GB2312"/>
                <w:color w:val="000000"/>
                <w:sz w:val="24"/>
              </w:rPr>
            </w:pPr>
          </w:p>
        </w:tc>
        <w:tc>
          <w:tcPr>
            <w:tcW w:w="123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（1）使用煤气（天然气）并采用强制送风燃烧装置的煤气（天然气）入口总管道，设置止回装置或者紧急自动切断装置。</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（2）使用煤气（天然气）单体燃气设备的入口总管道紧急自动切断装置，与燃气入口总管道低压监测装置联锁。</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9"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60</w:t>
            </w:r>
          </w:p>
        </w:tc>
        <w:tc>
          <w:tcPr>
            <w:tcW w:w="570" w:type="dxa"/>
            <w:shd w:val="clear" w:color="auto" w:fill="FFFFFF" w:themeFill="background1"/>
            <w:vAlign w:val="center"/>
          </w:tcPr>
          <w:p>
            <w:pPr>
              <w:spacing w:line="420" w:lineRule="exact"/>
              <w:jc w:val="left"/>
              <w:rPr>
                <w:rFonts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有色</w:t>
            </w:r>
            <w:r>
              <w:rPr>
                <w:rFonts w:ascii="宋体" w:hAnsi="宋体" w:eastAsia="宋体" w:cs="仿宋_GB2312"/>
                <w:color w:val="000000"/>
                <w:sz w:val="24"/>
              </w:rPr>
              <w:t>企业</w:t>
            </w:r>
            <w:r>
              <w:rPr>
                <w:rFonts w:hint="eastAsia" w:ascii="宋体" w:hAnsi="宋体" w:eastAsia="宋体" w:cs="仿宋_GB2312"/>
                <w:color w:val="000000"/>
                <w:sz w:val="24"/>
              </w:rPr>
              <w:t>正压煤气输配管线水封式排水器的最高封堵煤气压力不得小于30kPa，或者同一煤气管道隔断装置的两侧不得共用一个排水器，或者不同煤气管道排水器上部的排水管不得连通，或者不同介质的煤气管道不得共用一个排水器的</w:t>
            </w:r>
          </w:p>
          <w:p>
            <w:pPr>
              <w:spacing w:line="420" w:lineRule="exact"/>
              <w:jc w:val="left"/>
              <w:rPr>
                <w:rFonts w:ascii="宋体" w:hAnsi="宋体" w:eastAsia="宋体" w:cs="仿宋_GB2312"/>
                <w:color w:val="000000"/>
                <w:sz w:val="24"/>
              </w:rPr>
            </w:pP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正压煤气输配管线水封式排水器的最高封堵煤气压力小于30kPa，或者同一煤气管道隔断装置的两侧共用一个排水器，或者不同煤气管道排水器上部的排水管连通，或者不同介质的煤气管道共用一个排水器的</w:t>
            </w:r>
          </w:p>
          <w:p>
            <w:pPr>
              <w:spacing w:line="420" w:lineRule="exact"/>
              <w:jc w:val="left"/>
              <w:rPr>
                <w:rFonts w:ascii="宋体" w:hAnsi="宋体" w:eastAsia="宋体" w:cs="仿宋_GB2312"/>
                <w:color w:val="000000"/>
                <w:sz w:val="24"/>
              </w:rPr>
            </w:pP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《工贸企业重大事故隐患判定标准》</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第五条  有色企业有下列情形之一的，应当判定为重大事故隐患：</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（十三）正压煤气输配管线水封式排水器的最高封堵煤气压力小于30kPa，或者同一煤气管道隔断装置的两侧共用一个排水器，或者不同煤气管道排水器上部的排水管连通，或者不同介质的煤气管道共用一个排水器 的。</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四十一条第二款：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一百零二条：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spacing w:line="420" w:lineRule="exact"/>
              <w:ind w:firstLine="480" w:firstLineChars="200"/>
              <w:jc w:val="left"/>
              <w:rPr>
                <w:rFonts w:ascii="宋体" w:hAnsi="宋体" w:eastAsia="宋体" w:cs="仿宋_GB2312"/>
                <w:color w:val="000000"/>
                <w:sz w:val="24"/>
              </w:rPr>
            </w:pPr>
          </w:p>
        </w:tc>
        <w:tc>
          <w:tcPr>
            <w:tcW w:w="123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（1）正压煤气输配管道水封式排水器的最高封堵煤气压力不得小于30kPa（3060mmH</w:t>
            </w:r>
            <w:r>
              <w:rPr>
                <w:rFonts w:hint="eastAsia" w:ascii="宋体" w:hAnsi="宋体" w:eastAsia="宋体" w:cs="仿宋_GB2312"/>
                <w:color w:val="000000"/>
                <w:sz w:val="24"/>
                <w:vertAlign w:val="subscript"/>
              </w:rPr>
              <w:t>2</w:t>
            </w:r>
            <w:r>
              <w:rPr>
                <w:rFonts w:hint="eastAsia" w:ascii="宋体" w:hAnsi="宋体" w:eastAsia="宋体" w:cs="仿宋_GB2312"/>
                <w:color w:val="000000"/>
                <w:sz w:val="24"/>
              </w:rPr>
              <w:t>O）。</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（2）同一煤气输配管道隔断装置的两侧不得共用一个排水器。</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（3）不同煤气管道排水器上部的排水管不得连通。</w:t>
            </w:r>
          </w:p>
          <w:p>
            <w:pPr>
              <w:spacing w:line="420" w:lineRule="exact"/>
              <w:ind w:firstLine="480" w:firstLineChars="200"/>
              <w:jc w:val="left"/>
              <w:rPr>
                <w:rFonts w:ascii="宋体" w:hAnsi="宋体" w:eastAsia="宋体" w:cs="仿宋_GB2312"/>
                <w:color w:val="000000"/>
                <w:sz w:val="24"/>
              </w:rPr>
            </w:pP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9"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61</w:t>
            </w:r>
          </w:p>
        </w:tc>
        <w:tc>
          <w:tcPr>
            <w:tcW w:w="570" w:type="dxa"/>
            <w:shd w:val="clear" w:color="auto" w:fill="FFFFFF" w:themeFill="background1"/>
            <w:vAlign w:val="center"/>
          </w:tcPr>
          <w:p>
            <w:pPr>
              <w:spacing w:line="420" w:lineRule="exact"/>
              <w:jc w:val="left"/>
              <w:rPr>
                <w:rFonts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建材</w:t>
            </w:r>
            <w:r>
              <w:rPr>
                <w:rFonts w:ascii="宋体" w:hAnsi="宋体" w:eastAsia="宋体" w:cs="仿宋_GB2312"/>
                <w:color w:val="000000"/>
                <w:sz w:val="24"/>
              </w:rPr>
              <w:t>企业</w:t>
            </w:r>
            <w:r>
              <w:rPr>
                <w:rFonts w:hint="eastAsia" w:ascii="宋体" w:hAnsi="宋体" w:eastAsia="宋体" w:cs="仿宋_GB2312"/>
                <w:color w:val="000000"/>
                <w:sz w:val="24"/>
              </w:rPr>
              <w:t>煤磨袋式收尘器、煤粉仓设置温度和固定式一氧化碳浓度监测报警装置，或者设置气体灭火装置的</w:t>
            </w:r>
          </w:p>
          <w:p>
            <w:pPr>
              <w:spacing w:line="420" w:lineRule="exact"/>
              <w:jc w:val="left"/>
              <w:rPr>
                <w:rFonts w:ascii="宋体" w:hAnsi="宋体" w:eastAsia="宋体" w:cs="仿宋_GB2312"/>
                <w:color w:val="000000"/>
                <w:sz w:val="24"/>
              </w:rPr>
            </w:pP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煤磨袋式收尘器、煤粉仓未设置温度和固定式一氧化碳浓度监测报警装置，或者未设置气体灭火装置的</w:t>
            </w:r>
          </w:p>
          <w:p>
            <w:pPr>
              <w:spacing w:line="420" w:lineRule="exact"/>
              <w:jc w:val="left"/>
              <w:rPr>
                <w:rFonts w:ascii="宋体" w:hAnsi="宋体" w:eastAsia="宋体" w:cs="仿宋_GB2312"/>
                <w:color w:val="000000"/>
                <w:sz w:val="24"/>
              </w:rPr>
            </w:pP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《工贸企业重大事故隐患判定标准》</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第六条  建材企业有下列情形之一的，应当判定为重大事故隐患：</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（一）煤磨袋式收尘器、煤粉仓未设置温度和固定式一氧化碳浓度监测报警装置，或者未设置气体灭火装置的；</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《中华人民共和国安全生产法》第三十六条第一款：安全设备的设计、制造、安装、使用、检测、维修、改造和报废，应当符合国家标准或者行业标准</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九十九条：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㈡安全设备的安装、使用、检测、改造和报废不符合国家标准或者行业标准的。</w:t>
            </w:r>
          </w:p>
          <w:p>
            <w:pPr>
              <w:spacing w:line="420" w:lineRule="exact"/>
              <w:ind w:firstLine="480" w:firstLineChars="200"/>
              <w:jc w:val="left"/>
              <w:rPr>
                <w:rFonts w:ascii="宋体" w:hAnsi="宋体" w:eastAsia="宋体" w:cs="仿宋_GB2312"/>
                <w:color w:val="000000"/>
                <w:sz w:val="24"/>
              </w:rPr>
            </w:pPr>
          </w:p>
        </w:tc>
        <w:tc>
          <w:tcPr>
            <w:tcW w:w="123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（1）煤磨袋式收尘器的灰斗或者进、出风口设置温度监测报警装置。</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（2）煤粉仓锥体设置温度监测报警装置。</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（3）煤磨袋式收尘器出风口设置固定式一氧化碳浓度监测报警装置。</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（4）煤粉仓设置固定式一氧化碳浓度监测报警装置。</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（5）煤磨袋式收尘器或者煤粉仓设置气体灭火装置，或者气体灭火装置同时设有自动控制、手动控制和机械应急操作三种启动方式。</w:t>
            </w:r>
          </w:p>
          <w:p>
            <w:pPr>
              <w:spacing w:line="420" w:lineRule="exact"/>
              <w:ind w:firstLine="480" w:firstLineChars="200"/>
              <w:jc w:val="left"/>
              <w:rPr>
                <w:rFonts w:ascii="宋体" w:hAnsi="宋体" w:eastAsia="宋体" w:cs="仿宋_GB2312"/>
                <w:color w:val="000000"/>
                <w:sz w:val="24"/>
              </w:rPr>
            </w:pP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9"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62</w:t>
            </w:r>
          </w:p>
        </w:tc>
        <w:tc>
          <w:tcPr>
            <w:tcW w:w="570" w:type="dxa"/>
            <w:shd w:val="clear" w:color="auto" w:fill="FFFFFF" w:themeFill="background1"/>
            <w:vAlign w:val="center"/>
          </w:tcPr>
          <w:p>
            <w:pPr>
              <w:spacing w:line="420" w:lineRule="exact"/>
              <w:jc w:val="left"/>
              <w:rPr>
                <w:rFonts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建材</w:t>
            </w:r>
            <w:r>
              <w:rPr>
                <w:rFonts w:ascii="宋体" w:hAnsi="宋体" w:eastAsia="宋体" w:cs="仿宋_GB2312"/>
                <w:color w:val="000000"/>
                <w:sz w:val="24"/>
              </w:rPr>
              <w:t>企业</w:t>
            </w:r>
            <w:r>
              <w:rPr>
                <w:rFonts w:hint="eastAsia" w:ascii="宋体" w:hAnsi="宋体" w:eastAsia="宋体" w:cs="仿宋_GB2312"/>
                <w:color w:val="000000"/>
                <w:sz w:val="24"/>
              </w:rPr>
              <w:t>筒型储库人工清库作业未落实清库方案中防止高处坠落、坍塌等安全措施的</w:t>
            </w:r>
          </w:p>
          <w:p>
            <w:pPr>
              <w:spacing w:line="420" w:lineRule="exact"/>
              <w:jc w:val="left"/>
              <w:rPr>
                <w:rFonts w:ascii="宋体" w:hAnsi="宋体" w:eastAsia="宋体" w:cs="仿宋_GB2312"/>
                <w:color w:val="000000"/>
                <w:sz w:val="24"/>
              </w:rPr>
            </w:pP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筒型储库人工清库作业未落实清库方案中防止高处坠落、坍塌等安全措施的</w:t>
            </w:r>
          </w:p>
          <w:p>
            <w:pPr>
              <w:spacing w:line="420" w:lineRule="exact"/>
              <w:jc w:val="left"/>
              <w:rPr>
                <w:rFonts w:ascii="宋体" w:hAnsi="宋体" w:eastAsia="宋体" w:cs="仿宋_GB2312"/>
                <w:color w:val="000000"/>
                <w:sz w:val="24"/>
              </w:rPr>
            </w:pP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《工贸企业重大事故隐患判定标准》</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第六条  建材企业有下列情形之一的，应当判定为重大事故隐患：</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（二）筒型储库人工清库作业未落实清库方案中防止高处坠落、坍塌等安全措施的；</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四十一条第二款：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一百零二条：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spacing w:line="420" w:lineRule="exact"/>
              <w:ind w:firstLine="480" w:firstLineChars="200"/>
              <w:jc w:val="left"/>
              <w:rPr>
                <w:rFonts w:ascii="宋体" w:hAnsi="宋体" w:eastAsia="宋体" w:cs="仿宋_GB2312"/>
                <w:color w:val="000000"/>
                <w:sz w:val="24"/>
              </w:rPr>
            </w:pPr>
          </w:p>
        </w:tc>
        <w:tc>
          <w:tcPr>
            <w:tcW w:w="123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（1）筒型储存库人工清库作业制定清库方案。</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（2）筒型储存库人工清库方案要有防止高处坠落、坍塌、掩埋窒息等事故的安全措施。</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（3）筒型储存库人工清库作业时落实防止高处坠落、坍塌、掩埋窒息等事故的安全措施。</w:t>
            </w:r>
          </w:p>
          <w:p>
            <w:pPr>
              <w:spacing w:line="420" w:lineRule="exact"/>
              <w:ind w:firstLine="480" w:firstLineChars="200"/>
              <w:jc w:val="left"/>
              <w:rPr>
                <w:rFonts w:ascii="宋体" w:hAnsi="宋体" w:eastAsia="宋体" w:cs="仿宋_GB2312"/>
                <w:color w:val="000000"/>
                <w:sz w:val="24"/>
              </w:rPr>
            </w:pP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9"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63</w:t>
            </w:r>
          </w:p>
        </w:tc>
        <w:tc>
          <w:tcPr>
            <w:tcW w:w="570" w:type="dxa"/>
            <w:shd w:val="clear" w:color="auto" w:fill="FFFFFF" w:themeFill="background1"/>
            <w:vAlign w:val="center"/>
          </w:tcPr>
          <w:p>
            <w:pPr>
              <w:spacing w:line="420" w:lineRule="exact"/>
              <w:jc w:val="left"/>
              <w:rPr>
                <w:rFonts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水泥企业电石渣原料筒型储库设置固定式可燃气体浓度监测报警装置，或者监测报警装置与事故通风装置联锁的</w:t>
            </w:r>
          </w:p>
          <w:p>
            <w:pPr>
              <w:spacing w:line="420" w:lineRule="exact"/>
              <w:jc w:val="left"/>
              <w:rPr>
                <w:rFonts w:ascii="宋体" w:hAnsi="宋体" w:eastAsia="宋体" w:cs="仿宋_GB2312"/>
                <w:color w:val="000000"/>
                <w:sz w:val="24"/>
              </w:rPr>
            </w:pP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水泥企业电石渣原料筒型储库未设置固定式可燃气体浓度监测报警装置，或者监测报警装置未与事故通风装置联锁的</w:t>
            </w:r>
          </w:p>
          <w:p>
            <w:pPr>
              <w:spacing w:line="420" w:lineRule="exact"/>
              <w:jc w:val="left"/>
              <w:rPr>
                <w:rFonts w:ascii="宋体" w:hAnsi="宋体" w:eastAsia="宋体" w:cs="仿宋_GB2312"/>
                <w:color w:val="000000"/>
                <w:sz w:val="24"/>
              </w:rPr>
            </w:pP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《工贸企业重大事故隐患判定标准》</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第六条  建材企业有下列情形之一的，应当判定为重大事故隐患：</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（三）水泥企业电石渣原料筒型储库未设置固定式可燃气体浓度监测报警装置，或者监测报警装置未与事故通风装置联锁的；</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《中华人民共和国安全生产法》第三十六条第一款：安全设备的设计、制造、安装、使用、检测、维修、改造和报废，应当符合国家标准或者行业标准</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九十九条：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㈡安全设备的安装、使用、检测、改造和报废不符合国家标准或者行业标准的。</w:t>
            </w:r>
          </w:p>
          <w:p>
            <w:pPr>
              <w:spacing w:line="420" w:lineRule="exact"/>
              <w:ind w:firstLine="480" w:firstLineChars="200"/>
              <w:jc w:val="left"/>
              <w:rPr>
                <w:rFonts w:ascii="宋体" w:hAnsi="宋体" w:eastAsia="宋体" w:cs="仿宋_GB2312"/>
                <w:color w:val="000000"/>
                <w:sz w:val="24"/>
              </w:rPr>
            </w:pPr>
          </w:p>
        </w:tc>
        <w:tc>
          <w:tcPr>
            <w:tcW w:w="123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（1）水泥企业电石渣原料筒型库库顶最高处设置能够监测乙炔气体浓度的固定式可燃气体浓度监测报警装置。</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（2）水泥企业电石渣原料筒型库设置事故通风装置。</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（3）水泥企业电石渣原料筒型库固定式可燃气体监测报警装置与事故通风装置联锁。</w:t>
            </w:r>
          </w:p>
          <w:p>
            <w:pPr>
              <w:spacing w:line="420" w:lineRule="exact"/>
              <w:ind w:firstLine="480" w:firstLineChars="200"/>
              <w:jc w:val="left"/>
              <w:rPr>
                <w:rFonts w:ascii="宋体" w:hAnsi="宋体" w:eastAsia="宋体" w:cs="仿宋_GB2312"/>
                <w:color w:val="000000"/>
                <w:sz w:val="24"/>
              </w:rPr>
            </w:pP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9"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64</w:t>
            </w:r>
          </w:p>
        </w:tc>
        <w:tc>
          <w:tcPr>
            <w:tcW w:w="570" w:type="dxa"/>
            <w:shd w:val="clear" w:color="auto" w:fill="FFFFFF" w:themeFill="background1"/>
            <w:vAlign w:val="center"/>
          </w:tcPr>
          <w:p>
            <w:pPr>
              <w:spacing w:line="420" w:lineRule="exact"/>
              <w:jc w:val="left"/>
              <w:rPr>
                <w:rFonts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建材</w:t>
            </w:r>
            <w:r>
              <w:rPr>
                <w:rFonts w:ascii="宋体" w:hAnsi="宋体" w:eastAsia="宋体" w:cs="仿宋_GB2312"/>
                <w:color w:val="000000"/>
                <w:sz w:val="24"/>
              </w:rPr>
              <w:t>企业</w:t>
            </w:r>
            <w:r>
              <w:rPr>
                <w:rFonts w:hint="eastAsia" w:ascii="宋体" w:hAnsi="宋体" w:eastAsia="宋体" w:cs="仿宋_GB2312"/>
                <w:color w:val="000000"/>
                <w:sz w:val="24"/>
              </w:rPr>
              <w:t>进入筒型储库、焙烧窑、预热器旋风筒、分解炉、竖炉、篦冷机、磨机、破碎机前，对可能意外启动的设备和涌入的物料、高温气体、有毒有害气体等采取隔离措施，或者落实防止高处坠落、坍塌等安全措施的</w:t>
            </w:r>
          </w:p>
          <w:p>
            <w:pPr>
              <w:spacing w:line="420" w:lineRule="exact"/>
              <w:jc w:val="left"/>
              <w:rPr>
                <w:rFonts w:ascii="宋体" w:hAnsi="宋体" w:eastAsia="宋体" w:cs="仿宋_GB2312"/>
                <w:color w:val="000000"/>
                <w:sz w:val="24"/>
              </w:rPr>
            </w:pP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进入筒型储库、焙烧窑、预热器旋风筒、分解炉、竖炉、篦冷机、磨机、破碎机前，未对可能意外启动的设备和涌入的物料、高温气体、有毒有害气体等采取隔离措施，或者未落实防止高处坠落、坍塌等安全措施的</w:t>
            </w:r>
          </w:p>
          <w:p>
            <w:pPr>
              <w:spacing w:line="420" w:lineRule="exact"/>
              <w:jc w:val="left"/>
              <w:rPr>
                <w:rFonts w:ascii="宋体" w:hAnsi="宋体" w:eastAsia="宋体" w:cs="仿宋_GB2312"/>
                <w:color w:val="000000"/>
                <w:sz w:val="24"/>
              </w:rPr>
            </w:pP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《工贸企业重大事故隐患判定标准》</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第六条  建材企业有下列情形之一的，应当判定为重大事故隐患：</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四）进入筒型储库、焙烧窑、预热器旋风筒、分解炉、竖炉、篦冷机、磨机、破碎机前，未对可能意外启动的设备和涌入的物料、高温气体、有毒有害气体等采取隔离措施，或者未落实防止高处坠落、坍塌等安全措施的；</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四十一条第二款：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一百零二条：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spacing w:line="420" w:lineRule="exact"/>
              <w:ind w:firstLine="480" w:firstLineChars="200"/>
              <w:jc w:val="left"/>
              <w:rPr>
                <w:rFonts w:ascii="宋体" w:hAnsi="宋体" w:eastAsia="宋体" w:cs="仿宋_GB2312"/>
                <w:color w:val="000000"/>
                <w:sz w:val="24"/>
              </w:rPr>
            </w:pPr>
          </w:p>
        </w:tc>
        <w:tc>
          <w:tcPr>
            <w:tcW w:w="123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（1）进入筒型储库、篦冷机、磨机、破碎机内作业时，在配电室切断设备电源并上锁、挂牌。</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（2）进入筒型储库、焙烧窑、预热器旋风筒、分解炉、竖炉、篦冷机、磨机等作业时，关闭防止物料涌入、高温或有毒有害气体进入的阀门、闸板，并断电、上锁、挂牌。</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（3）筒型储库、焙烧窑、预热器旋风筒、分解炉、竖炉、篦冷机内作业时，采取防止作业面上方物料坍塌伤人措施，或者落实防止高处坠落措施。</w:t>
            </w:r>
          </w:p>
          <w:p>
            <w:pPr>
              <w:spacing w:line="420" w:lineRule="exact"/>
              <w:ind w:firstLine="480" w:firstLineChars="200"/>
              <w:jc w:val="left"/>
              <w:rPr>
                <w:rFonts w:ascii="宋体" w:hAnsi="宋体" w:eastAsia="宋体" w:cs="仿宋_GB2312"/>
                <w:color w:val="000000"/>
                <w:sz w:val="24"/>
              </w:rPr>
            </w:pP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9"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65</w:t>
            </w:r>
          </w:p>
        </w:tc>
        <w:tc>
          <w:tcPr>
            <w:tcW w:w="570" w:type="dxa"/>
            <w:shd w:val="clear" w:color="auto" w:fill="FFFFFF" w:themeFill="background1"/>
            <w:vAlign w:val="center"/>
          </w:tcPr>
          <w:p>
            <w:pPr>
              <w:spacing w:line="420" w:lineRule="exact"/>
              <w:jc w:val="left"/>
              <w:rPr>
                <w:rFonts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建材</w:t>
            </w:r>
            <w:r>
              <w:rPr>
                <w:rFonts w:ascii="宋体" w:hAnsi="宋体" w:eastAsia="宋体" w:cs="仿宋_GB2312"/>
                <w:color w:val="000000"/>
                <w:sz w:val="24"/>
              </w:rPr>
              <w:t>企业</w:t>
            </w:r>
            <w:r>
              <w:rPr>
                <w:rFonts w:hint="eastAsia" w:ascii="宋体" w:hAnsi="宋体" w:eastAsia="宋体" w:cs="仿宋_GB2312"/>
                <w:color w:val="000000"/>
                <w:sz w:val="24"/>
              </w:rPr>
              <w:t>采用预混燃烧方式的燃气窑炉（热发生炉煤气窑炉除外）的燃气总管设置管道压力监测报警装置，或者监测报警装置与紧急自动切断装置联锁的</w:t>
            </w:r>
          </w:p>
          <w:p>
            <w:pPr>
              <w:spacing w:line="420" w:lineRule="exact"/>
              <w:jc w:val="left"/>
              <w:rPr>
                <w:rFonts w:ascii="宋体" w:hAnsi="宋体" w:eastAsia="宋体" w:cs="仿宋_GB2312"/>
                <w:color w:val="000000"/>
                <w:sz w:val="24"/>
              </w:rPr>
            </w:pP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采用预混燃烧方式的燃气窑炉（热发生炉煤气窑炉除外）的燃气总管未设置管道压力监测报警装置，或者监测报警装置未与紧急自动切断装置联锁的</w:t>
            </w:r>
          </w:p>
          <w:p>
            <w:pPr>
              <w:spacing w:line="420" w:lineRule="exact"/>
              <w:jc w:val="left"/>
              <w:rPr>
                <w:rFonts w:ascii="宋体" w:hAnsi="宋体" w:eastAsia="宋体" w:cs="仿宋_GB2312"/>
                <w:color w:val="000000"/>
                <w:sz w:val="24"/>
              </w:rPr>
            </w:pP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《工贸企业重大事故隐患判定标准》</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第六条  建材企业有下列情形之一的，应当判定为重大事故隐患：</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（五）采用预混燃烧方式的燃气窑炉（热发生炉煤气窑炉除外）的燃气 总管未设置管道压力监测报警装置，或者监测报警装置未与紧急自动切断装置联锁的；</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《中华人民共和国安全生产法》第三十六条第一款：安全设备的设计、制造、安装、使用、检测、维修、改造和报废，应当符合国家标准或者行业标准</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九十九条：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㈡安全设备的安装、使用、检测、改造和报废不符合国家标准或者行业标准的。</w:t>
            </w:r>
          </w:p>
          <w:p>
            <w:pPr>
              <w:spacing w:line="420" w:lineRule="exact"/>
              <w:ind w:firstLine="480" w:firstLineChars="200"/>
              <w:jc w:val="left"/>
              <w:rPr>
                <w:rFonts w:ascii="宋体" w:hAnsi="宋体" w:eastAsia="宋体" w:cs="仿宋_GB2312"/>
                <w:color w:val="000000"/>
                <w:sz w:val="24"/>
              </w:rPr>
            </w:pPr>
          </w:p>
        </w:tc>
        <w:tc>
          <w:tcPr>
            <w:tcW w:w="123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（1）采用预混、部分预混燃烧方式的燃气窑炉的燃气总管设置压力监测报警装置。</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（2）采用预混、部分预混燃烧方式的燃气窑炉的燃气总管设置紧急自动切断阀。</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（3）采用预混、部分预混燃烧方式的燃气窑炉燃气总管的紧急自动切断阀与压力监测报警装置联锁。</w:t>
            </w:r>
          </w:p>
          <w:p>
            <w:pPr>
              <w:spacing w:line="420" w:lineRule="exact"/>
              <w:ind w:firstLine="480" w:firstLineChars="200"/>
              <w:jc w:val="left"/>
              <w:rPr>
                <w:rFonts w:ascii="宋体" w:hAnsi="宋体" w:eastAsia="宋体" w:cs="仿宋_GB2312"/>
                <w:color w:val="000000"/>
                <w:sz w:val="24"/>
              </w:rPr>
            </w:pP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9"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66</w:t>
            </w:r>
          </w:p>
        </w:tc>
        <w:tc>
          <w:tcPr>
            <w:tcW w:w="570" w:type="dxa"/>
            <w:shd w:val="clear" w:color="auto" w:fill="FFFFFF" w:themeFill="background1"/>
            <w:vAlign w:val="center"/>
          </w:tcPr>
          <w:p>
            <w:pPr>
              <w:spacing w:line="420" w:lineRule="exact"/>
              <w:jc w:val="left"/>
              <w:rPr>
                <w:rFonts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建材</w:t>
            </w:r>
            <w:r>
              <w:rPr>
                <w:rFonts w:ascii="宋体" w:hAnsi="宋体" w:eastAsia="宋体" w:cs="仿宋_GB2312"/>
                <w:color w:val="000000"/>
                <w:sz w:val="24"/>
              </w:rPr>
              <w:t>企业</w:t>
            </w:r>
            <w:r>
              <w:rPr>
                <w:rFonts w:hint="eastAsia" w:ascii="宋体" w:hAnsi="宋体" w:eastAsia="宋体" w:cs="仿宋_GB2312"/>
                <w:color w:val="000000"/>
                <w:sz w:val="24"/>
              </w:rPr>
              <w:t>制氢站、氮氢保护气体配气间、燃气配气间等3类场所设置固定式可燃气体浓度监测报警装置的</w:t>
            </w:r>
          </w:p>
          <w:p>
            <w:pPr>
              <w:spacing w:line="420" w:lineRule="exact"/>
              <w:jc w:val="left"/>
              <w:rPr>
                <w:rFonts w:ascii="宋体" w:hAnsi="宋体" w:eastAsia="宋体" w:cs="仿宋_GB2312"/>
                <w:color w:val="000000"/>
                <w:sz w:val="24"/>
              </w:rPr>
            </w:pP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制氢站、氮氢保护气体配气间、燃气配气间等3类场所未设置固定式可燃气体浓度监测报警装置的</w:t>
            </w:r>
          </w:p>
          <w:p>
            <w:pPr>
              <w:spacing w:line="420" w:lineRule="exact"/>
              <w:jc w:val="left"/>
              <w:rPr>
                <w:rFonts w:ascii="宋体" w:hAnsi="宋体" w:eastAsia="宋体" w:cs="仿宋_GB2312"/>
                <w:color w:val="000000"/>
                <w:sz w:val="24"/>
              </w:rPr>
            </w:pP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《工贸企业重大事故隐患判定标准》</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第六条  建材企业有下列情形之一的，应当判定为重大事故隐患：</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（六）制氢站、氮氢保护气体配气间、燃气配气间等3类场所未设置固定式可燃气体浓度监测报警装置的；</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《中华人民共和国安全生产法》第三十六条第一款：安全设备的设计、制造、安装、使用、检测、维修、改造和报废，应当符合国家标准或者行业标准</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九十九条：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㈡安全设备的安装、使用、检测、改造和报废不符合国家标准或者行业标准的。</w:t>
            </w:r>
          </w:p>
          <w:p>
            <w:pPr>
              <w:spacing w:line="420" w:lineRule="exact"/>
              <w:ind w:firstLine="480" w:firstLineChars="200"/>
              <w:jc w:val="left"/>
              <w:rPr>
                <w:rFonts w:ascii="宋体" w:hAnsi="宋体" w:eastAsia="宋体" w:cs="仿宋_GB2312"/>
                <w:color w:val="000000"/>
                <w:sz w:val="24"/>
              </w:rPr>
            </w:pPr>
          </w:p>
        </w:tc>
        <w:tc>
          <w:tcPr>
            <w:tcW w:w="123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（1）制氢站、氮氢保护气体配气间设置能够监测氢气浓度的固定式可燃气体浓度监测报警装置。</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（2）燃气配气间设置固定式可燃气体浓度监测报警装置。</w:t>
            </w:r>
          </w:p>
          <w:p>
            <w:pPr>
              <w:spacing w:line="420" w:lineRule="exact"/>
              <w:ind w:firstLine="480" w:firstLineChars="200"/>
              <w:jc w:val="left"/>
              <w:rPr>
                <w:rFonts w:ascii="宋体" w:hAnsi="宋体" w:eastAsia="宋体" w:cs="仿宋_GB2312"/>
                <w:color w:val="000000"/>
                <w:sz w:val="24"/>
              </w:rPr>
            </w:pP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9"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67</w:t>
            </w:r>
          </w:p>
        </w:tc>
        <w:tc>
          <w:tcPr>
            <w:tcW w:w="570" w:type="dxa"/>
            <w:shd w:val="clear" w:color="auto" w:fill="FFFFFF" w:themeFill="background1"/>
            <w:vAlign w:val="center"/>
          </w:tcPr>
          <w:p>
            <w:pPr>
              <w:spacing w:line="420" w:lineRule="exact"/>
              <w:jc w:val="left"/>
              <w:rPr>
                <w:rFonts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建材</w:t>
            </w:r>
            <w:r>
              <w:rPr>
                <w:rFonts w:ascii="宋体" w:hAnsi="宋体" w:eastAsia="宋体" w:cs="仿宋_GB2312"/>
                <w:color w:val="000000"/>
                <w:sz w:val="24"/>
              </w:rPr>
              <w:t>企业</w:t>
            </w:r>
            <w:r>
              <w:rPr>
                <w:rFonts w:hint="eastAsia" w:ascii="宋体" w:hAnsi="宋体" w:eastAsia="宋体" w:cs="仿宋_GB2312"/>
                <w:color w:val="000000"/>
                <w:sz w:val="24"/>
              </w:rPr>
              <w:t>电熔制品电炉的水冷设备完好有效的</w:t>
            </w:r>
          </w:p>
          <w:p>
            <w:pPr>
              <w:spacing w:line="420" w:lineRule="exact"/>
              <w:jc w:val="left"/>
              <w:rPr>
                <w:rFonts w:ascii="宋体" w:hAnsi="宋体" w:eastAsia="宋体" w:cs="仿宋_GB2312"/>
                <w:color w:val="000000"/>
                <w:sz w:val="24"/>
              </w:rPr>
            </w:pP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电熔制品电炉的水冷设备失效的</w:t>
            </w:r>
          </w:p>
          <w:p>
            <w:pPr>
              <w:spacing w:line="420" w:lineRule="exact"/>
              <w:jc w:val="left"/>
              <w:rPr>
                <w:rFonts w:ascii="宋体" w:hAnsi="宋体" w:eastAsia="宋体" w:cs="仿宋_GB2312"/>
                <w:color w:val="000000"/>
                <w:sz w:val="24"/>
              </w:rPr>
            </w:pP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《工贸企业重大事故隐患判定标准》</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第六条  建材企业有下列情形之一的，应当判定为重大事故隐患：</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（七）电熔制品电炉的水冷设备失效的；</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《中华人民共和国安全生产法》第三十六条第二款：生产经营单位必须对安全设备进行经常性维护、保养，并定期检测，保证正常运转。维护、保养、检测应当作好记录，并由有关人员签字</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九十九条：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㈢未对安全设备进行经常性维护、保养和定期检测的。</w:t>
            </w:r>
          </w:p>
          <w:p>
            <w:pPr>
              <w:spacing w:line="420" w:lineRule="exact"/>
              <w:ind w:firstLine="480" w:firstLineChars="200"/>
              <w:jc w:val="left"/>
              <w:rPr>
                <w:rFonts w:ascii="宋体" w:hAnsi="宋体" w:eastAsia="宋体" w:cs="仿宋_GB2312"/>
                <w:color w:val="000000"/>
                <w:sz w:val="24"/>
              </w:rPr>
            </w:pPr>
          </w:p>
        </w:tc>
        <w:tc>
          <w:tcPr>
            <w:tcW w:w="123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电熔制品电炉的水冷设备确保</w:t>
            </w:r>
            <w:r>
              <w:rPr>
                <w:rFonts w:ascii="宋体" w:hAnsi="宋体" w:eastAsia="宋体" w:cs="仿宋_GB2312"/>
                <w:color w:val="000000"/>
                <w:sz w:val="24"/>
              </w:rPr>
              <w:t>不</w:t>
            </w:r>
            <w:r>
              <w:rPr>
                <w:rFonts w:hint="eastAsia" w:ascii="宋体" w:hAnsi="宋体" w:eastAsia="宋体" w:cs="仿宋_GB2312"/>
                <w:color w:val="000000"/>
                <w:sz w:val="24"/>
              </w:rPr>
              <w:t>漏水，一旦</w:t>
            </w:r>
            <w:r>
              <w:rPr>
                <w:rFonts w:ascii="宋体" w:hAnsi="宋体" w:eastAsia="宋体" w:cs="仿宋_GB2312"/>
                <w:color w:val="000000"/>
                <w:sz w:val="24"/>
              </w:rPr>
              <w:t>发现漏水要及时修复，并开展经常性维护、保养</w:t>
            </w:r>
            <w:r>
              <w:rPr>
                <w:rFonts w:hint="eastAsia" w:ascii="宋体" w:hAnsi="宋体" w:eastAsia="宋体" w:cs="仿宋_GB2312"/>
                <w:color w:val="000000"/>
                <w:sz w:val="24"/>
              </w:rPr>
              <w:t>，</w:t>
            </w:r>
            <w:r>
              <w:rPr>
                <w:rFonts w:ascii="宋体" w:hAnsi="宋体" w:eastAsia="宋体" w:cs="仿宋_GB2312"/>
                <w:color w:val="000000"/>
                <w:sz w:val="24"/>
              </w:rPr>
              <w:t>使设备完好</w:t>
            </w:r>
            <w:r>
              <w:rPr>
                <w:rFonts w:hint="eastAsia" w:ascii="宋体" w:hAnsi="宋体" w:eastAsia="宋体" w:cs="仿宋_GB2312"/>
                <w:color w:val="000000"/>
                <w:sz w:val="24"/>
              </w:rPr>
              <w:t>。</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9"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68</w:t>
            </w:r>
          </w:p>
        </w:tc>
        <w:tc>
          <w:tcPr>
            <w:tcW w:w="570" w:type="dxa"/>
            <w:shd w:val="clear" w:color="auto" w:fill="FFFFFF" w:themeFill="background1"/>
            <w:vAlign w:val="center"/>
          </w:tcPr>
          <w:p>
            <w:pPr>
              <w:spacing w:line="420" w:lineRule="exact"/>
              <w:jc w:val="left"/>
              <w:rPr>
                <w:rFonts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建材</w:t>
            </w:r>
            <w:r>
              <w:rPr>
                <w:rFonts w:ascii="宋体" w:hAnsi="宋体" w:eastAsia="宋体" w:cs="仿宋_GB2312"/>
                <w:color w:val="000000"/>
                <w:sz w:val="24"/>
              </w:rPr>
              <w:t>企业</w:t>
            </w:r>
            <w:r>
              <w:rPr>
                <w:rFonts w:hint="eastAsia" w:ascii="宋体" w:hAnsi="宋体" w:eastAsia="宋体" w:cs="仿宋_GB2312"/>
                <w:color w:val="000000"/>
                <w:sz w:val="24"/>
              </w:rPr>
              <w:t>玻璃窑炉、玻璃锡槽等设备设置水冷和风冷保护系统的监测报警装置的</w:t>
            </w:r>
          </w:p>
          <w:p>
            <w:pPr>
              <w:spacing w:line="420" w:lineRule="exact"/>
              <w:jc w:val="left"/>
              <w:rPr>
                <w:rFonts w:ascii="宋体" w:hAnsi="宋体" w:eastAsia="宋体" w:cs="仿宋_GB2312"/>
                <w:color w:val="000000"/>
                <w:sz w:val="24"/>
              </w:rPr>
            </w:pP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玻璃窑炉、玻璃锡槽等设备未设置水冷和风冷保护系统的监测报警装置的</w:t>
            </w:r>
          </w:p>
          <w:p>
            <w:pPr>
              <w:spacing w:line="420" w:lineRule="exact"/>
              <w:jc w:val="left"/>
              <w:rPr>
                <w:rFonts w:ascii="宋体" w:hAnsi="宋体" w:eastAsia="宋体" w:cs="仿宋_GB2312"/>
                <w:color w:val="000000"/>
                <w:sz w:val="24"/>
              </w:rPr>
            </w:pP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《工贸企业重大事故隐患判定标准》</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第六条  建材企业有下列情形之一的，应当判定为重大事故隐患：</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（八）玻璃窑炉、玻璃锡槽等设备未设置水冷和风冷保护系统的监测报警装置的。</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《中华人民共和国安全生产法》第三十六条第一款：安全设备的设计、制造、安装、使用、检测、维修、改造和报废，应当符合国家标准或者行业标准</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九十九条：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㈡安全设备的安装、使用、检测、改造和报废不符合国家标准或者行业标准的。</w:t>
            </w:r>
          </w:p>
          <w:p>
            <w:pPr>
              <w:spacing w:line="420" w:lineRule="exact"/>
              <w:ind w:firstLine="480" w:firstLineChars="200"/>
              <w:jc w:val="left"/>
              <w:rPr>
                <w:rFonts w:ascii="宋体" w:hAnsi="宋体" w:eastAsia="宋体" w:cs="仿宋_GB2312"/>
                <w:color w:val="000000"/>
                <w:sz w:val="24"/>
              </w:rPr>
            </w:pPr>
          </w:p>
        </w:tc>
        <w:tc>
          <w:tcPr>
            <w:tcW w:w="123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（1）玻璃窑炉、玻璃锡槽的水冷设备进水总管设置水流量监测报警装置，也未设置压力监测报警装置。</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（2）玻璃窑炉的前脸水包，玻璃锡槽的锡液冷却水包、唇砖水包等水冷设备设置出水温度监测报警。</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（3）玻璃窑炉的池壁风机、钢碹碴风机、L吊墙风机、玻璃锡槽的槽底风机等风冷保护设备设置停机报警装置。</w:t>
            </w:r>
          </w:p>
          <w:p>
            <w:pPr>
              <w:spacing w:line="420" w:lineRule="exact"/>
              <w:ind w:firstLine="480" w:firstLineChars="200"/>
              <w:jc w:val="left"/>
              <w:rPr>
                <w:rFonts w:ascii="宋体" w:hAnsi="宋体" w:eastAsia="宋体" w:cs="仿宋_GB2312"/>
                <w:color w:val="000000"/>
                <w:sz w:val="24"/>
              </w:rPr>
            </w:pP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9"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69</w:t>
            </w:r>
          </w:p>
        </w:tc>
        <w:tc>
          <w:tcPr>
            <w:tcW w:w="570" w:type="dxa"/>
            <w:shd w:val="clear" w:color="auto" w:fill="FFFFFF" w:themeFill="background1"/>
            <w:vAlign w:val="center"/>
          </w:tcPr>
          <w:p>
            <w:pPr>
              <w:spacing w:line="420" w:lineRule="exact"/>
              <w:jc w:val="left"/>
              <w:rPr>
                <w:rFonts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机械</w:t>
            </w:r>
            <w:r>
              <w:rPr>
                <w:rFonts w:ascii="宋体" w:hAnsi="宋体" w:eastAsia="宋体" w:cs="仿宋_GB2312"/>
                <w:color w:val="000000"/>
                <w:sz w:val="24"/>
              </w:rPr>
              <w:t>企业</w:t>
            </w:r>
            <w:r>
              <w:rPr>
                <w:rFonts w:hint="eastAsia" w:ascii="宋体" w:hAnsi="宋体" w:eastAsia="宋体" w:cs="仿宋_GB2312"/>
                <w:color w:val="000000"/>
                <w:sz w:val="24"/>
              </w:rPr>
              <w:t>会议室、活动室、休息室、更衣室、交接班室等5类人员聚集场所不得设置在熔融金属吊运跨或者浇注跨的地坪区域内的</w:t>
            </w:r>
          </w:p>
          <w:p>
            <w:pPr>
              <w:spacing w:line="420" w:lineRule="exact"/>
              <w:jc w:val="left"/>
              <w:rPr>
                <w:rFonts w:ascii="宋体" w:hAnsi="宋体" w:eastAsia="宋体" w:cs="仿宋_GB2312"/>
                <w:color w:val="000000"/>
                <w:sz w:val="24"/>
              </w:rPr>
            </w:pP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会议室、活动室、休息室、更衣室、交接班室等5类人员聚集场所设置在熔融金属吊运跨或者浇注跨的地坪区域内的</w:t>
            </w:r>
          </w:p>
          <w:p>
            <w:pPr>
              <w:spacing w:line="420" w:lineRule="exact"/>
              <w:jc w:val="left"/>
              <w:rPr>
                <w:rFonts w:ascii="宋体" w:hAnsi="宋体" w:eastAsia="宋体" w:cs="仿宋_GB2312"/>
                <w:color w:val="000000"/>
                <w:sz w:val="24"/>
              </w:rPr>
            </w:pP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《工贸企业重大事故隐患判定标准》</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第七条  机械企业有下列情形之一的，应当判定为重大事故隐患：</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（一）会议室、活动室、休息室、更衣室、交接班室等5类人员聚集场 所设置在熔融金属吊运跨或者浇注跨的地坪区域内的；</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四十一条第二款：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一百零二条：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spacing w:line="420" w:lineRule="exact"/>
              <w:ind w:firstLine="480" w:firstLineChars="200"/>
              <w:jc w:val="left"/>
              <w:rPr>
                <w:rFonts w:ascii="宋体" w:hAnsi="宋体" w:eastAsia="宋体" w:cs="仿宋_GB2312"/>
                <w:color w:val="000000"/>
                <w:sz w:val="24"/>
              </w:rPr>
            </w:pPr>
          </w:p>
        </w:tc>
        <w:tc>
          <w:tcPr>
            <w:tcW w:w="123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（1）会议室、活动室、休息室、更衣室、交接班室，不得设置在熔融金属吊运跨的正下方地坪区域内。</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（2）会议室、活动室、休息室、更衣室、交接班室，</w:t>
            </w:r>
            <w:r>
              <w:rPr>
                <w:rFonts w:hint="eastAsia" w:ascii="宋体" w:hAnsi="宋体" w:eastAsia="宋体" w:cs="仿宋_GB2312"/>
                <w:color w:val="000000"/>
                <w:sz w:val="24"/>
              </w:rPr>
              <w:t>不得</w:t>
            </w:r>
            <w:r>
              <w:rPr>
                <w:rFonts w:ascii="宋体" w:hAnsi="宋体" w:eastAsia="宋体" w:cs="仿宋_GB2312"/>
                <w:color w:val="000000"/>
                <w:sz w:val="24"/>
              </w:rPr>
              <w:t>设置在熔融金属浇注跨的正下方地坪区域内。</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3）位于熔融金属吊运架空层平台下方，在吊运跨或者浇注跨两侧立柱边界以内的会议室、活动室、休息室、更衣室、交接班室，面向熔融金属吊运一侧，采取实体墙完全封闭的。注：“实体墙”是指砖墙、混凝土墙或者采用耐火材料砌（浇）筑的墙体。</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9"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70</w:t>
            </w:r>
          </w:p>
        </w:tc>
        <w:tc>
          <w:tcPr>
            <w:tcW w:w="570" w:type="dxa"/>
            <w:shd w:val="clear" w:color="auto" w:fill="FFFFFF" w:themeFill="background1"/>
            <w:vAlign w:val="center"/>
          </w:tcPr>
          <w:p>
            <w:pPr>
              <w:spacing w:line="420" w:lineRule="exact"/>
              <w:jc w:val="left"/>
              <w:rPr>
                <w:rFonts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机械</w:t>
            </w:r>
            <w:r>
              <w:rPr>
                <w:rFonts w:ascii="宋体" w:hAnsi="宋体" w:eastAsia="宋体" w:cs="仿宋_GB2312"/>
                <w:color w:val="000000"/>
                <w:sz w:val="24"/>
              </w:rPr>
              <w:t>企业</w:t>
            </w:r>
            <w:r>
              <w:rPr>
                <w:rFonts w:hint="eastAsia" w:ascii="宋体" w:hAnsi="宋体" w:eastAsia="宋体" w:cs="仿宋_GB2312"/>
                <w:color w:val="000000"/>
                <w:sz w:val="24"/>
              </w:rPr>
              <w:t>铸造用熔炼炉、精炼炉、保温炉设置紧急排放和应急储存设施的</w:t>
            </w:r>
          </w:p>
          <w:p>
            <w:pPr>
              <w:spacing w:line="420" w:lineRule="exact"/>
              <w:jc w:val="left"/>
              <w:rPr>
                <w:rFonts w:ascii="宋体" w:hAnsi="宋体" w:eastAsia="宋体" w:cs="仿宋_GB2312"/>
                <w:color w:val="000000"/>
                <w:sz w:val="24"/>
              </w:rPr>
            </w:pP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铸造用熔炼炉、精炼炉、保温炉未设置紧急排放和应急储存设施的</w:t>
            </w:r>
          </w:p>
          <w:p>
            <w:pPr>
              <w:spacing w:line="420" w:lineRule="exact"/>
              <w:jc w:val="left"/>
              <w:rPr>
                <w:rFonts w:ascii="宋体" w:hAnsi="宋体" w:eastAsia="宋体" w:cs="仿宋_GB2312"/>
                <w:color w:val="000000"/>
                <w:sz w:val="24"/>
              </w:rPr>
            </w:pP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工贸企业重大事故隐患判定标准》</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第七条  机械企业有下列情形之一的，应当判定为重大事故隐患：</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（二）铸造用熔炼炉、精炼炉、保温炉未设置紧急排放和应急储存设施的；</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四十一条第二款：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一百零二条：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spacing w:line="420" w:lineRule="exact"/>
              <w:ind w:firstLine="480" w:firstLineChars="200"/>
              <w:jc w:val="left"/>
              <w:rPr>
                <w:rFonts w:ascii="宋体" w:hAnsi="宋体" w:eastAsia="宋体" w:cs="仿宋_GB2312"/>
                <w:color w:val="000000"/>
                <w:sz w:val="24"/>
              </w:rPr>
            </w:pPr>
          </w:p>
        </w:tc>
        <w:tc>
          <w:tcPr>
            <w:tcW w:w="123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（1）铸造用熔炼炉、精炼炉、保温炉，设置紧急排放和应急储存设施。</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（2）铸造用熔炼炉、精炼炉、保温炉的应急储存设施容积</w:t>
            </w:r>
            <w:r>
              <w:rPr>
                <w:rFonts w:hint="eastAsia" w:ascii="宋体" w:hAnsi="宋体" w:eastAsia="宋体" w:cs="仿宋_GB2312"/>
                <w:color w:val="000000"/>
                <w:sz w:val="24"/>
              </w:rPr>
              <w:t>不得</w:t>
            </w:r>
            <w:r>
              <w:rPr>
                <w:rFonts w:ascii="宋体" w:hAnsi="宋体" w:eastAsia="宋体" w:cs="仿宋_GB2312"/>
                <w:color w:val="000000"/>
                <w:sz w:val="24"/>
              </w:rPr>
              <w:t>小于炉体最大容量。</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（3）两台或者两台以上熔炼炉、精炼炉、保温炉共用应急储存设施，其容量</w:t>
            </w:r>
            <w:r>
              <w:rPr>
                <w:rFonts w:hint="eastAsia" w:ascii="宋体" w:hAnsi="宋体" w:eastAsia="宋体" w:cs="仿宋_GB2312"/>
                <w:color w:val="000000"/>
                <w:sz w:val="24"/>
              </w:rPr>
              <w:t>不得</w:t>
            </w:r>
            <w:r>
              <w:rPr>
                <w:rFonts w:ascii="宋体" w:hAnsi="宋体" w:eastAsia="宋体" w:cs="仿宋_GB2312"/>
                <w:color w:val="000000"/>
                <w:sz w:val="24"/>
              </w:rPr>
              <w:t>小于各熔炼炉、精炼炉、保温炉炉体容量之和。</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9"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71</w:t>
            </w:r>
          </w:p>
        </w:tc>
        <w:tc>
          <w:tcPr>
            <w:tcW w:w="570" w:type="dxa"/>
            <w:shd w:val="clear" w:color="auto" w:fill="FFFFFF" w:themeFill="background1"/>
            <w:vAlign w:val="center"/>
          </w:tcPr>
          <w:p>
            <w:pPr>
              <w:spacing w:line="420" w:lineRule="exact"/>
              <w:jc w:val="left"/>
              <w:rPr>
                <w:rFonts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机械</w:t>
            </w:r>
            <w:r>
              <w:rPr>
                <w:rFonts w:ascii="宋体" w:hAnsi="宋体" w:eastAsia="宋体" w:cs="仿宋_GB2312"/>
                <w:color w:val="000000"/>
                <w:sz w:val="24"/>
              </w:rPr>
              <w:t>企业</w:t>
            </w:r>
            <w:r>
              <w:rPr>
                <w:rFonts w:hint="eastAsia" w:ascii="宋体" w:hAnsi="宋体" w:eastAsia="宋体" w:cs="仿宋_GB2312"/>
                <w:color w:val="000000"/>
                <w:sz w:val="24"/>
              </w:rPr>
              <w:t>生产期间铸造用熔炼炉、精炼炉、保温炉的炉底、炉坑和事故坑，以及熔融金属泄漏、喷溅影响范围内的炉前平台、炉基区域、造型地坑、浇注作业坑和熔融金属转运通道等8类区域不得存在积水的</w:t>
            </w:r>
          </w:p>
          <w:p>
            <w:pPr>
              <w:spacing w:line="420" w:lineRule="exact"/>
              <w:jc w:val="left"/>
              <w:rPr>
                <w:rFonts w:ascii="宋体" w:hAnsi="宋体" w:eastAsia="宋体" w:cs="仿宋_GB2312"/>
                <w:color w:val="000000"/>
                <w:sz w:val="24"/>
              </w:rPr>
            </w:pP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生产期间铸造用熔炼炉、精炼炉、保温炉的炉底、炉坑和事故坑，以及熔融金属泄漏、喷溅影响范围内的炉前平台、炉基区域、造型地坑、浇注作业坑和熔融金属转运通道等8类区域存在积水的</w:t>
            </w:r>
          </w:p>
          <w:p>
            <w:pPr>
              <w:spacing w:line="420" w:lineRule="exact"/>
              <w:jc w:val="left"/>
              <w:rPr>
                <w:rFonts w:ascii="宋体" w:hAnsi="宋体" w:eastAsia="宋体" w:cs="仿宋_GB2312"/>
                <w:color w:val="000000"/>
                <w:sz w:val="24"/>
              </w:rPr>
            </w:pP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《工贸企业重大事故隐患判定标准》</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第七条  机械企业有下列情形之一的，应当判定为重大事故隐患：</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（三）生产期间铸造用熔炼炉、精炼炉、保温炉的炉底、炉坑和事故坑，以及熔融金属泄漏、喷溅影响范围内的炉前平台、炉基区域、造型地坑、浇注作业坑和熔融金属转运通道等8类区域存在积水的；</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四十一条第二款：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一百零二条：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123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（1）生产期间铸造用熔炼炉、精炼炉、保温炉的炉底、炉坑，事故坑内部，以及熔融金属泄漏、喷溅影响范围内的炉前平台、炉基区域</w:t>
            </w:r>
            <w:r>
              <w:rPr>
                <w:rFonts w:hint="eastAsia" w:ascii="宋体" w:hAnsi="宋体" w:eastAsia="宋体" w:cs="仿宋_GB2312"/>
                <w:color w:val="000000"/>
                <w:sz w:val="24"/>
              </w:rPr>
              <w:t>不得</w:t>
            </w:r>
            <w:r>
              <w:rPr>
                <w:rFonts w:ascii="宋体" w:hAnsi="宋体" w:eastAsia="宋体" w:cs="仿宋_GB2312"/>
                <w:color w:val="000000"/>
                <w:sz w:val="24"/>
              </w:rPr>
              <w:t>存在积水。（2）生产期间造型地坑、浇注作业坑</w:t>
            </w:r>
            <w:r>
              <w:rPr>
                <w:rFonts w:hint="eastAsia" w:ascii="宋体" w:hAnsi="宋体" w:eastAsia="宋体" w:cs="仿宋_GB2312"/>
                <w:color w:val="000000"/>
                <w:sz w:val="24"/>
              </w:rPr>
              <w:t>不得</w:t>
            </w:r>
            <w:r>
              <w:rPr>
                <w:rFonts w:ascii="宋体" w:hAnsi="宋体" w:eastAsia="宋体" w:cs="仿宋_GB2312"/>
                <w:color w:val="000000"/>
                <w:sz w:val="24"/>
              </w:rPr>
              <w:t>存在积水。（3）生产期间熔融金属转运通道正下方平面及其周边3米区域内</w:t>
            </w:r>
            <w:r>
              <w:rPr>
                <w:rFonts w:hint="eastAsia" w:ascii="宋体" w:hAnsi="宋体" w:eastAsia="宋体" w:cs="仿宋_GB2312"/>
                <w:color w:val="000000"/>
                <w:sz w:val="24"/>
              </w:rPr>
              <w:t>不得</w:t>
            </w:r>
            <w:r>
              <w:rPr>
                <w:rFonts w:ascii="宋体" w:hAnsi="宋体" w:eastAsia="宋体" w:cs="仿宋_GB2312"/>
                <w:color w:val="000000"/>
                <w:sz w:val="24"/>
              </w:rPr>
              <w:t>存在积水。（4）在架空层通过固定轨道转运熔融金属时，架空层表面</w:t>
            </w:r>
            <w:r>
              <w:rPr>
                <w:rFonts w:hint="eastAsia" w:ascii="宋体" w:hAnsi="宋体" w:eastAsia="宋体" w:cs="仿宋_GB2312"/>
                <w:color w:val="000000"/>
                <w:sz w:val="24"/>
              </w:rPr>
              <w:t>不得</w:t>
            </w:r>
            <w:r>
              <w:rPr>
                <w:rFonts w:ascii="宋体" w:hAnsi="宋体" w:eastAsia="宋体" w:cs="仿宋_GB2312"/>
                <w:color w:val="000000"/>
                <w:sz w:val="24"/>
              </w:rPr>
              <w:t>存在积水。</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9"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72</w:t>
            </w:r>
          </w:p>
        </w:tc>
        <w:tc>
          <w:tcPr>
            <w:tcW w:w="570" w:type="dxa"/>
            <w:shd w:val="clear" w:color="auto" w:fill="FFFFFF" w:themeFill="background1"/>
            <w:vAlign w:val="center"/>
          </w:tcPr>
          <w:p>
            <w:pPr>
              <w:spacing w:line="420" w:lineRule="exact"/>
              <w:jc w:val="left"/>
              <w:rPr>
                <w:rFonts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机械</w:t>
            </w:r>
            <w:r>
              <w:rPr>
                <w:rFonts w:ascii="宋体" w:hAnsi="宋体" w:eastAsia="宋体" w:cs="仿宋_GB2312"/>
                <w:color w:val="000000"/>
                <w:sz w:val="24"/>
              </w:rPr>
              <w:t>企业</w:t>
            </w:r>
            <w:r>
              <w:rPr>
                <w:rFonts w:hint="eastAsia" w:ascii="宋体" w:hAnsi="宋体" w:eastAsia="宋体" w:cs="仿宋_GB2312"/>
                <w:color w:val="000000"/>
                <w:sz w:val="24"/>
              </w:rPr>
              <w:t>铸造用熔炼炉、精炼炉、压铸机、氧枪的冷却水系统设置出水温度、进出水流量差监测报警装置，或者监测报警装置与熔融金属加热、输送控制系统联锁的</w:t>
            </w:r>
          </w:p>
          <w:p>
            <w:pPr>
              <w:spacing w:line="420" w:lineRule="exact"/>
              <w:jc w:val="left"/>
              <w:rPr>
                <w:rFonts w:ascii="宋体" w:hAnsi="宋体" w:eastAsia="宋体" w:cs="仿宋_GB2312"/>
                <w:color w:val="000000"/>
                <w:sz w:val="24"/>
              </w:rPr>
            </w:pP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铸造用熔炼炉、精炼炉、压铸机、氧枪的冷却水系统未设置出水温度、进出水流量差监测报警装置，或者监测报警装置未与熔融金属加热、输送控制系统联锁的</w:t>
            </w:r>
          </w:p>
          <w:p>
            <w:pPr>
              <w:spacing w:line="420" w:lineRule="exact"/>
              <w:jc w:val="left"/>
              <w:rPr>
                <w:rFonts w:ascii="宋体" w:hAnsi="宋体" w:eastAsia="宋体" w:cs="仿宋_GB2312"/>
                <w:color w:val="000000"/>
                <w:sz w:val="24"/>
              </w:rPr>
            </w:pP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《工贸企业重大事故隐患判定标准》</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第七条  机械企业有下列情形之一的，应当判定为重大事故隐患：</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（四）铸造用熔炼炉、精炼炉、压铸机、氧枪的冷却水系统未设置出水温度、进出水流量差监测报警装置，或者监测报警装置未与熔融金属加热、输送控制系统联锁的；</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《中华人民共和国安全生产法》第三十六条第一款：安全设备的设计、制造、安装、使用、检测、维修、改造和报废，应当符合国家标准或者行业标准</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九十九条：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㈡安全设备的安装、使用、检测、改造和报废不符合国家标准或者行业标准的。</w:t>
            </w:r>
          </w:p>
          <w:p>
            <w:pPr>
              <w:spacing w:line="420" w:lineRule="exact"/>
              <w:ind w:firstLine="480" w:firstLineChars="200"/>
              <w:jc w:val="left"/>
              <w:rPr>
                <w:rFonts w:ascii="宋体" w:hAnsi="宋体" w:eastAsia="宋体" w:cs="仿宋_GB2312"/>
                <w:color w:val="000000"/>
                <w:sz w:val="24"/>
              </w:rPr>
            </w:pPr>
          </w:p>
        </w:tc>
        <w:tc>
          <w:tcPr>
            <w:tcW w:w="123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1）铸造用熔炼炉、精炼炉冷却水系统设置出水温度监测报警装置，或者出水温度监测报警装置与熔融金属加热系统联锁。（2）铸造用熔炼炉、精炼炉冷却水系统设置进出水流量差监测报警装置，或者进出水流量差监测报警装置与熔融金属加热系统联锁。（3）用于压铸机模温控制的冷却水系统设置出水温度监测报警装置，或者出水温度监测报警装置与熔融金属输送控制系统联锁。（4）用于压铸机模温控制的冷却水系统设置进出水流量差监测报警装置（或者等效的测漏报警装置，如水压监测报警装置），或者进出水流量差监测报警装置（或者等效的测漏报警装置，如水压监测报警装置）与熔融金属输送控制系统联锁。（5）氧枪的冷却水系统设置出水温度监测报警装置，或者出水温度监测报警装置与氧气输送控制系统联锁。（6）氧枪的冷却水系统设置进出水流量差监测报警装置，或者进出水流量差监测报警装置与氧气输送控制系统联锁。</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9"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73</w:t>
            </w:r>
          </w:p>
        </w:tc>
        <w:tc>
          <w:tcPr>
            <w:tcW w:w="570" w:type="dxa"/>
            <w:shd w:val="clear" w:color="auto" w:fill="FFFFFF" w:themeFill="background1"/>
            <w:vAlign w:val="center"/>
          </w:tcPr>
          <w:p>
            <w:pPr>
              <w:spacing w:line="420" w:lineRule="exact"/>
              <w:jc w:val="left"/>
              <w:rPr>
                <w:rFonts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机械</w:t>
            </w:r>
            <w:r>
              <w:rPr>
                <w:rFonts w:ascii="宋体" w:hAnsi="宋体" w:eastAsia="宋体" w:cs="仿宋_GB2312"/>
                <w:color w:val="000000"/>
                <w:sz w:val="24"/>
              </w:rPr>
              <w:t>企业</w:t>
            </w:r>
            <w:r>
              <w:rPr>
                <w:rFonts w:hint="eastAsia" w:ascii="宋体" w:hAnsi="宋体" w:eastAsia="宋体" w:cs="仿宋_GB2312"/>
                <w:color w:val="000000"/>
                <w:sz w:val="24"/>
              </w:rPr>
              <w:t>使用煤气（天然气）的燃烧装置的燃气总管设置管道压力监测报警装置，或者监测报警装置与紧急自动切断装置联锁，或者燃烧装置设置火焰监测和熄火保护系统的</w:t>
            </w:r>
          </w:p>
          <w:p>
            <w:pPr>
              <w:spacing w:line="420" w:lineRule="exact"/>
              <w:jc w:val="left"/>
              <w:rPr>
                <w:rFonts w:ascii="宋体" w:hAnsi="宋体" w:eastAsia="宋体" w:cs="仿宋_GB2312"/>
                <w:color w:val="000000"/>
                <w:sz w:val="24"/>
              </w:rPr>
            </w:pP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使用煤气（天然气）的燃烧装置的燃气总管未设置管道压力监测报警装置，或者监测报警装置未与紧急自动切断装置联锁，或者燃烧装置未设置火焰监测和熄火保护系统的</w:t>
            </w:r>
          </w:p>
          <w:p>
            <w:pPr>
              <w:spacing w:line="420" w:lineRule="exact"/>
              <w:jc w:val="left"/>
              <w:rPr>
                <w:rFonts w:ascii="宋体" w:hAnsi="宋体" w:eastAsia="宋体" w:cs="仿宋_GB2312"/>
                <w:color w:val="000000"/>
                <w:sz w:val="24"/>
              </w:rPr>
            </w:pP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《工贸企业重大事故隐患判定标准》</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第七条  机械企业有下列情形之一的，应当判定为重大事故隐患：</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（五）使用煤气（天然气）的燃烧装置的燃气总管未设置管道压力监测报警装置，或者监测报警装置未与紧急自动切断装置联锁，或者燃烧装置未设置火焰监测和熄火保护系统的；</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《中华人民共和国安全生产法》第三十六条第一款：安全设备的设计、制造、安装、使用、检测、维修、改造和报废，应当符合国家标准或者行业标准</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九十九条：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㈡安全设备的安装、使用、检测、改造和报废不符合国家标准或者行业标准的。</w:t>
            </w:r>
          </w:p>
          <w:p>
            <w:pPr>
              <w:spacing w:line="420" w:lineRule="exact"/>
              <w:ind w:firstLine="480" w:firstLineChars="200"/>
              <w:jc w:val="left"/>
              <w:rPr>
                <w:rFonts w:ascii="宋体" w:hAnsi="宋体" w:eastAsia="宋体" w:cs="仿宋_GB2312"/>
                <w:color w:val="000000"/>
                <w:sz w:val="24"/>
              </w:rPr>
            </w:pPr>
          </w:p>
        </w:tc>
        <w:tc>
          <w:tcPr>
            <w:tcW w:w="123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1）使用煤气（天然气）的燃烧装置的燃气总管设置管道压力监测报警装置。（2）使用煤气（天然气）的燃烧装置的燃气总管的压力监测报警装置与紧急自动切断装置联锁。（3）使用煤气（天然气）的燃烧装置设置火焰监测和熄火保护系统。</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9"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74</w:t>
            </w:r>
          </w:p>
        </w:tc>
        <w:tc>
          <w:tcPr>
            <w:tcW w:w="570" w:type="dxa"/>
            <w:shd w:val="clear" w:color="auto" w:fill="FFFFFF" w:themeFill="background1"/>
            <w:vAlign w:val="center"/>
          </w:tcPr>
          <w:p>
            <w:pPr>
              <w:spacing w:line="420" w:lineRule="exact"/>
              <w:jc w:val="left"/>
              <w:rPr>
                <w:rFonts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机械</w:t>
            </w:r>
            <w:r>
              <w:rPr>
                <w:rFonts w:ascii="宋体" w:hAnsi="宋体" w:eastAsia="宋体" w:cs="仿宋_GB2312"/>
                <w:color w:val="000000"/>
                <w:sz w:val="24"/>
              </w:rPr>
              <w:t>企业</w:t>
            </w:r>
            <w:r>
              <w:rPr>
                <w:rFonts w:hint="eastAsia" w:ascii="宋体" w:hAnsi="宋体" w:eastAsia="宋体" w:cs="仿宋_GB2312"/>
                <w:color w:val="000000"/>
                <w:sz w:val="24"/>
              </w:rPr>
              <w:t>使用可燃性有机溶剂清洗设备设施、工装器具、地面时，采取防止可燃气体在周边密闭或者半密闭空间内积聚措施的</w:t>
            </w:r>
          </w:p>
          <w:p>
            <w:pPr>
              <w:spacing w:line="420" w:lineRule="exact"/>
              <w:jc w:val="left"/>
              <w:rPr>
                <w:rFonts w:ascii="宋体" w:hAnsi="宋体" w:eastAsia="宋体" w:cs="仿宋_GB2312"/>
                <w:color w:val="000000"/>
                <w:sz w:val="24"/>
              </w:rPr>
            </w:pP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使用可燃性有机溶剂清洗设备设施、工装器具、地面时，未采取防止可燃气体在周边密闭或者半密闭空间内积聚措施的</w:t>
            </w:r>
          </w:p>
          <w:p>
            <w:pPr>
              <w:spacing w:line="420" w:lineRule="exact"/>
              <w:jc w:val="left"/>
              <w:rPr>
                <w:rFonts w:ascii="宋体" w:hAnsi="宋体" w:eastAsia="宋体" w:cs="仿宋_GB2312"/>
                <w:color w:val="000000"/>
                <w:sz w:val="24"/>
              </w:rPr>
            </w:pP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《工贸企业重大事故隐患判定标准》</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第七条  机械企业有下列情形之一的，应当判定为重大事故隐患：</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（六）使用可燃性有机溶剂清洗设备设施、工装器具、地面时，未采取防止可燃气体在周边密闭或者半密闭空间内积聚措施的；</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四十一条第二款：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一百零二条：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123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1）使用可燃性有机溶剂清洗设备设施、工装器具、地面时，采取机械通风等措施防止可燃气体在密闭空间或者半密闭空间内积聚。（2）使用可燃性有机溶剂清洗设备设施、工装器具、地面时，采取隔离、封堵等措施防止可燃气体逸散到周边密闭或者半密闭空间内。</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9"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75</w:t>
            </w:r>
          </w:p>
        </w:tc>
        <w:tc>
          <w:tcPr>
            <w:tcW w:w="570" w:type="dxa"/>
            <w:shd w:val="clear" w:color="auto" w:fill="FFFFFF" w:themeFill="background1"/>
            <w:vAlign w:val="center"/>
          </w:tcPr>
          <w:p>
            <w:pPr>
              <w:spacing w:line="420" w:lineRule="exact"/>
              <w:jc w:val="left"/>
              <w:rPr>
                <w:rFonts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机械</w:t>
            </w:r>
            <w:r>
              <w:rPr>
                <w:rFonts w:ascii="宋体" w:hAnsi="宋体" w:eastAsia="宋体" w:cs="仿宋_GB2312"/>
                <w:color w:val="000000"/>
                <w:sz w:val="24"/>
              </w:rPr>
              <w:t>企业</w:t>
            </w:r>
            <w:r>
              <w:rPr>
                <w:rFonts w:hint="eastAsia" w:ascii="宋体" w:hAnsi="宋体" w:eastAsia="宋体" w:cs="仿宋_GB2312"/>
                <w:color w:val="000000"/>
                <w:sz w:val="24"/>
              </w:rPr>
              <w:t>使用非水性漆的调漆间、喷漆室设置固定式可燃气体浓度监测报警装置或者通风设施的</w:t>
            </w:r>
          </w:p>
          <w:p>
            <w:pPr>
              <w:spacing w:line="420" w:lineRule="exact"/>
              <w:jc w:val="left"/>
              <w:rPr>
                <w:rFonts w:ascii="宋体" w:hAnsi="宋体" w:eastAsia="宋体" w:cs="仿宋_GB2312"/>
                <w:color w:val="000000"/>
                <w:sz w:val="24"/>
              </w:rPr>
            </w:pP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使用非水性漆的调漆间、喷漆室未设置固定式可燃气体浓度监测报警装置或者通风设施的</w:t>
            </w:r>
          </w:p>
          <w:p>
            <w:pPr>
              <w:spacing w:line="420" w:lineRule="exact"/>
              <w:jc w:val="left"/>
              <w:rPr>
                <w:rFonts w:ascii="宋体" w:hAnsi="宋体" w:eastAsia="宋体" w:cs="仿宋_GB2312"/>
                <w:color w:val="000000"/>
                <w:sz w:val="24"/>
              </w:rPr>
            </w:pP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《工贸企业重大事故隐患判定标准》</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第七条  机械企业有下列情形之一的，应当判定为重大事故隐患：</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（七）使用非水性漆的调漆间、喷漆室未设置固定式可燃气体浓度监测报警装置或者通风设施的。</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《中华人民共和国安全生产法》第三十六条第一款：安全设备的设计、制造、安装、使用、检测、维修、改造和报废，应当符合国家标准或者行业标准</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九十九条：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㈡安全设备的安装、使用、检测、改造和报废不符合国家标准或者行业标准的。</w:t>
            </w:r>
          </w:p>
          <w:p>
            <w:pPr>
              <w:spacing w:line="420" w:lineRule="exact"/>
              <w:ind w:firstLine="480" w:firstLineChars="200"/>
              <w:jc w:val="left"/>
              <w:rPr>
                <w:rFonts w:ascii="宋体" w:hAnsi="宋体" w:eastAsia="宋体" w:cs="仿宋_GB2312"/>
                <w:color w:val="000000"/>
                <w:sz w:val="24"/>
              </w:rPr>
            </w:pPr>
          </w:p>
        </w:tc>
        <w:tc>
          <w:tcPr>
            <w:tcW w:w="123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（1）使用非水性漆的调漆间、喷漆室设置固定式可燃气体浓度监测报警。（2）使用非水性漆的调漆间、喷漆室设置通风设施。（3）使用非水性漆的调漆间、喷漆室的通风换气次数</w:t>
            </w:r>
            <w:r>
              <w:rPr>
                <w:rFonts w:hint="eastAsia" w:ascii="宋体" w:hAnsi="宋体" w:eastAsia="宋体" w:cs="仿宋_GB2312"/>
                <w:color w:val="000000"/>
                <w:sz w:val="24"/>
              </w:rPr>
              <w:t>不得</w:t>
            </w:r>
            <w:r>
              <w:rPr>
                <w:rFonts w:ascii="宋体" w:hAnsi="宋体" w:eastAsia="宋体" w:cs="仿宋_GB2312"/>
                <w:color w:val="000000"/>
                <w:sz w:val="24"/>
              </w:rPr>
              <w:t>小于15次/小时。注：“换气次数”是指单位时间内室内空气的更换次数，即通风量与房间容积的比值。</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9"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76</w:t>
            </w:r>
          </w:p>
        </w:tc>
        <w:tc>
          <w:tcPr>
            <w:tcW w:w="570" w:type="dxa"/>
            <w:shd w:val="clear" w:color="auto" w:fill="FFFFFF" w:themeFill="background1"/>
            <w:vAlign w:val="center"/>
          </w:tcPr>
          <w:p>
            <w:pPr>
              <w:spacing w:line="420" w:lineRule="exact"/>
              <w:jc w:val="left"/>
              <w:rPr>
                <w:rFonts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食品制造企业烘制、油炸设备设置防过热自动切断装置的</w:t>
            </w:r>
          </w:p>
          <w:p>
            <w:pPr>
              <w:spacing w:line="420" w:lineRule="exact"/>
              <w:jc w:val="left"/>
              <w:rPr>
                <w:rFonts w:ascii="宋体" w:hAnsi="宋体" w:eastAsia="宋体" w:cs="仿宋_GB2312"/>
                <w:color w:val="000000"/>
                <w:sz w:val="24"/>
              </w:rPr>
            </w:pP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食品制造企业烘制、油炸设备未设置防过热自动切断装置的</w:t>
            </w:r>
          </w:p>
          <w:p>
            <w:pPr>
              <w:spacing w:line="420" w:lineRule="exact"/>
              <w:jc w:val="left"/>
              <w:rPr>
                <w:rFonts w:ascii="宋体" w:hAnsi="宋体" w:eastAsia="宋体" w:cs="仿宋_GB2312"/>
                <w:color w:val="000000"/>
                <w:sz w:val="24"/>
              </w:rPr>
            </w:pP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《工贸企业重大事故隐患判定标准》</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第八条  轻工企业有下列情形之一的，应当判定为重大事故隐患：</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（一）食品制造企业烘制、油炸设备未设置防过热自动切断装置的；</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《中华人民共和国安全生产法》第三十六条第一款：安全设备的设计、制造、安装、使用、检测、维修、改造和报废，应当符合国家标准或者行业标准</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九十九条：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㈡安全设备的安装、使用、检测、改造和报废不符合国家标准或者行业标准的。</w:t>
            </w:r>
          </w:p>
          <w:p>
            <w:pPr>
              <w:spacing w:line="420" w:lineRule="exact"/>
              <w:ind w:firstLine="480" w:firstLineChars="200"/>
              <w:jc w:val="left"/>
              <w:rPr>
                <w:rFonts w:ascii="宋体" w:hAnsi="宋体" w:eastAsia="宋体" w:cs="仿宋_GB2312"/>
                <w:color w:val="000000"/>
                <w:sz w:val="24"/>
              </w:rPr>
            </w:pPr>
          </w:p>
        </w:tc>
        <w:tc>
          <w:tcPr>
            <w:tcW w:w="123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（1）食品制造企业烘制设备设置防过热自动切断装置。（2）食品制造企业油炸设备设置防过热自动切断装置。</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9"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77</w:t>
            </w:r>
          </w:p>
        </w:tc>
        <w:tc>
          <w:tcPr>
            <w:tcW w:w="570" w:type="dxa"/>
            <w:shd w:val="clear" w:color="auto" w:fill="FFFFFF" w:themeFill="background1"/>
            <w:vAlign w:val="center"/>
          </w:tcPr>
          <w:p>
            <w:pPr>
              <w:spacing w:line="420" w:lineRule="exact"/>
              <w:jc w:val="left"/>
              <w:rPr>
                <w:rFonts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轻工</w:t>
            </w:r>
            <w:r>
              <w:rPr>
                <w:rFonts w:ascii="宋体" w:hAnsi="宋体" w:eastAsia="宋体" w:cs="仿宋_GB2312"/>
                <w:color w:val="000000"/>
                <w:sz w:val="24"/>
              </w:rPr>
              <w:t>企业</w:t>
            </w:r>
            <w:r>
              <w:rPr>
                <w:rFonts w:hint="eastAsia" w:ascii="宋体" w:hAnsi="宋体" w:eastAsia="宋体" w:cs="仿宋_GB2312"/>
                <w:color w:val="000000"/>
                <w:sz w:val="24"/>
              </w:rPr>
              <w:t>白酒勾兑、灌装场所和酒库设置固定式乙醇蒸气浓度监测报警装置，或者监测报警装置与通风设施联锁的</w:t>
            </w:r>
          </w:p>
          <w:p>
            <w:pPr>
              <w:spacing w:line="420" w:lineRule="exact"/>
              <w:jc w:val="left"/>
              <w:rPr>
                <w:rFonts w:ascii="宋体" w:hAnsi="宋体" w:eastAsia="宋体" w:cs="仿宋_GB2312"/>
                <w:color w:val="000000"/>
                <w:sz w:val="24"/>
              </w:rPr>
            </w:pP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白酒勾兑、灌装场所和酒库未设置固定式乙醇蒸气浓度监测报警装置，或者监测报警装置未与通风设施联锁的</w:t>
            </w:r>
          </w:p>
          <w:p>
            <w:pPr>
              <w:spacing w:line="420" w:lineRule="exact"/>
              <w:jc w:val="left"/>
              <w:rPr>
                <w:rFonts w:ascii="宋体" w:hAnsi="宋体" w:eastAsia="宋体" w:cs="仿宋_GB2312"/>
                <w:color w:val="000000"/>
                <w:sz w:val="24"/>
              </w:rPr>
            </w:pP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《工贸企业重大事故隐患判定标准》</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第八条  轻工企业有下列情形之一的，应当判定为重大事故隐患：</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（二）白酒勾兑、灌装场所和酒库未设置固定式乙醇蒸气浓度监测报警装置，或者监测报警装置未与通风设施联锁的；</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《中华人民共和国安全生产法》第三十六条第一款：安全设备的设计、制造、安装、使用、检测、维修、改造和报废，应当符合国家标准或者行业标准</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九十九条：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㈡安全设备的安装、使用、检测、改造和报废不符合国家标准或者行业标准的。</w:t>
            </w:r>
          </w:p>
          <w:p>
            <w:pPr>
              <w:spacing w:line="420" w:lineRule="exact"/>
              <w:ind w:firstLine="480" w:firstLineChars="200"/>
              <w:jc w:val="left"/>
              <w:rPr>
                <w:rFonts w:ascii="宋体" w:hAnsi="宋体" w:eastAsia="宋体" w:cs="仿宋_GB2312"/>
                <w:color w:val="000000"/>
                <w:sz w:val="24"/>
              </w:rPr>
            </w:pPr>
          </w:p>
        </w:tc>
        <w:tc>
          <w:tcPr>
            <w:tcW w:w="123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1）白酒生产企业的白酒勾兑、灌装场所和酒库设置固定式乙醇蒸气浓度监测报警装置。（2）白酒生产企业的白酒勾兑、灌装场所和酒库设置机械通风设施。（3）白酒生产企业的白酒勾兑、灌装场所和酒库固定式乙醇蒸气浓度监测报警装置与通风设施联锁。</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9"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78</w:t>
            </w:r>
          </w:p>
        </w:tc>
        <w:tc>
          <w:tcPr>
            <w:tcW w:w="570" w:type="dxa"/>
            <w:shd w:val="clear" w:color="auto" w:fill="FFFFFF" w:themeFill="background1"/>
            <w:vAlign w:val="center"/>
          </w:tcPr>
          <w:p>
            <w:pPr>
              <w:spacing w:line="420" w:lineRule="exact"/>
              <w:jc w:val="left"/>
              <w:rPr>
                <w:rFonts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纸浆制造、造纸企业不得使用蒸气、明火直接加热钢瓶汽化液氯的</w:t>
            </w:r>
          </w:p>
          <w:p>
            <w:pPr>
              <w:spacing w:line="420" w:lineRule="exact"/>
              <w:jc w:val="left"/>
              <w:rPr>
                <w:rFonts w:ascii="宋体" w:hAnsi="宋体" w:eastAsia="宋体" w:cs="仿宋_GB2312"/>
                <w:color w:val="000000"/>
                <w:sz w:val="24"/>
              </w:rPr>
            </w:pP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纸浆制造、造纸企业使用蒸气、明火直接加热钢瓶汽化液氯的</w:t>
            </w:r>
          </w:p>
          <w:p>
            <w:pPr>
              <w:spacing w:line="420" w:lineRule="exact"/>
              <w:jc w:val="left"/>
              <w:rPr>
                <w:rFonts w:ascii="宋体" w:hAnsi="宋体" w:eastAsia="宋体" w:cs="仿宋_GB2312"/>
                <w:color w:val="000000"/>
                <w:sz w:val="24"/>
              </w:rPr>
            </w:pP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《工贸企业重大事故隐患判定标准》</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第八条  轻工企业有下列情形之一的，应当判定为重大事故隐患：</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（三）纸浆制造、造纸企业使用蒸气、明火直接加热钢瓶汽化液氯的；</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三十九条第二款：生产经营单位生产、经营、运输、储存、使用危险物品或者处置废弃危险物品，必须执行有关法律、法规和国家标准或者行业标准，建立专门的安全管理制度，采取可靠的安全措施，接受有关主管部门依法实施的监督管理</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一百零一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㈠生产、经营、运输、储存、使用危险物品或者处置废弃危险物品，未建立专门安全管理制度、未采取可靠的安全措施的</w:t>
            </w:r>
          </w:p>
          <w:p>
            <w:pPr>
              <w:spacing w:line="420" w:lineRule="exact"/>
              <w:ind w:firstLine="480" w:firstLineChars="200"/>
              <w:jc w:val="left"/>
              <w:rPr>
                <w:rFonts w:ascii="宋体" w:hAnsi="宋体" w:eastAsia="宋体" w:cs="仿宋_GB2312"/>
                <w:color w:val="000000"/>
                <w:sz w:val="24"/>
              </w:rPr>
            </w:pPr>
          </w:p>
        </w:tc>
        <w:tc>
          <w:tcPr>
            <w:tcW w:w="123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（1）纸浆制造、造纸企业</w:t>
            </w:r>
            <w:r>
              <w:rPr>
                <w:rFonts w:hint="eastAsia" w:ascii="宋体" w:hAnsi="宋体" w:eastAsia="宋体" w:cs="仿宋_GB2312"/>
                <w:color w:val="000000"/>
                <w:sz w:val="24"/>
              </w:rPr>
              <w:t>不得</w:t>
            </w:r>
            <w:r>
              <w:rPr>
                <w:rFonts w:ascii="宋体" w:hAnsi="宋体" w:eastAsia="宋体" w:cs="仿宋_GB2312"/>
                <w:color w:val="000000"/>
                <w:sz w:val="24"/>
              </w:rPr>
              <w:t>使用蒸气直接加热钢瓶汽化液氯。（2）纸浆制造、造纸企业</w:t>
            </w:r>
            <w:r>
              <w:rPr>
                <w:rFonts w:hint="eastAsia" w:ascii="宋体" w:hAnsi="宋体" w:eastAsia="宋体" w:cs="仿宋_GB2312"/>
                <w:color w:val="000000"/>
                <w:sz w:val="24"/>
              </w:rPr>
              <w:t>不得</w:t>
            </w:r>
            <w:r>
              <w:rPr>
                <w:rFonts w:ascii="宋体" w:hAnsi="宋体" w:eastAsia="宋体" w:cs="仿宋_GB2312"/>
                <w:color w:val="000000"/>
                <w:sz w:val="24"/>
              </w:rPr>
              <w:t>使用明火直接加热钢瓶汽化液氯。</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9"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79</w:t>
            </w:r>
          </w:p>
        </w:tc>
        <w:tc>
          <w:tcPr>
            <w:tcW w:w="570" w:type="dxa"/>
            <w:shd w:val="clear" w:color="auto" w:fill="FFFFFF" w:themeFill="background1"/>
            <w:vAlign w:val="center"/>
          </w:tcPr>
          <w:p>
            <w:pPr>
              <w:spacing w:line="420" w:lineRule="exact"/>
              <w:jc w:val="left"/>
              <w:rPr>
                <w:rFonts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日用玻璃、陶瓷制造企业采用预混燃烧方式的燃气窑炉（热发生炉煤气窑炉除外）的燃气总管设置管道压力监测报警装置，或者监测报警装置与紧急自动切断装置联锁的</w:t>
            </w:r>
          </w:p>
          <w:p>
            <w:pPr>
              <w:spacing w:line="420" w:lineRule="exact"/>
              <w:jc w:val="left"/>
              <w:rPr>
                <w:rFonts w:ascii="宋体" w:hAnsi="宋体" w:eastAsia="宋体" w:cs="仿宋_GB2312"/>
                <w:color w:val="000000"/>
                <w:sz w:val="24"/>
              </w:rPr>
            </w:pP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日用玻璃、陶瓷制造企业采用预混燃烧方式的燃气窑炉（热发生炉煤气窑炉除外）的燃气总管未设置管道压力监测报警装置，或者监测报警装置未与紧急自动切断装置联锁的</w:t>
            </w:r>
          </w:p>
          <w:p>
            <w:pPr>
              <w:spacing w:line="420" w:lineRule="exact"/>
              <w:jc w:val="left"/>
              <w:rPr>
                <w:rFonts w:ascii="宋体" w:hAnsi="宋体" w:eastAsia="宋体" w:cs="仿宋_GB2312"/>
                <w:color w:val="000000"/>
                <w:sz w:val="24"/>
              </w:rPr>
            </w:pP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《工贸企业重大事故隐患判定标准》</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第八条  轻工企业有下列情形之一的，应当判定为重大事故隐患：</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（四） 日用玻璃、陶瓷制造企业采用预混燃烧方式的燃气窑炉（热发生炉煤气窑炉除外）的燃气总管未设置管道压力监测报警装置，或者监测报警装置未与紧急自动切断装置联锁的；</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《中华人民共和国安全生产法》第三十六条第一款：安全设备的设计、制造、安装、使用、检测、维修、改造和报废，应当符合国家标准或者行业标准</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九十九条：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㈡安全设备的安装、使用、检测、改造和报废不符合国家标准或者行业标准的。</w:t>
            </w:r>
          </w:p>
          <w:p>
            <w:pPr>
              <w:spacing w:line="420" w:lineRule="exact"/>
              <w:ind w:firstLine="480" w:firstLineChars="200"/>
              <w:jc w:val="left"/>
              <w:rPr>
                <w:rFonts w:ascii="宋体" w:hAnsi="宋体" w:eastAsia="宋体" w:cs="仿宋_GB2312"/>
                <w:color w:val="000000"/>
                <w:sz w:val="24"/>
              </w:rPr>
            </w:pPr>
          </w:p>
        </w:tc>
        <w:tc>
          <w:tcPr>
            <w:tcW w:w="123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1）日用玻璃、陶瓷制造企业采用预混、部分预混燃烧方式的燃气窑炉的燃气总管设置管道压力监测报警装置。（2）燃气窑炉的燃气总管设置紧急自动切断装置。（3）燃气总管的管道压力监测报警装置与紧急自动切断装置联锁。</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9"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80</w:t>
            </w:r>
          </w:p>
        </w:tc>
        <w:tc>
          <w:tcPr>
            <w:tcW w:w="570" w:type="dxa"/>
            <w:shd w:val="clear" w:color="auto" w:fill="FFFFFF" w:themeFill="background1"/>
            <w:vAlign w:val="center"/>
          </w:tcPr>
          <w:p>
            <w:pPr>
              <w:spacing w:line="420" w:lineRule="exact"/>
              <w:jc w:val="left"/>
              <w:rPr>
                <w:rFonts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日用玻璃制造企业玻璃窑炉的冷却保护系统设置监测报警装置的</w:t>
            </w:r>
          </w:p>
          <w:p>
            <w:pPr>
              <w:spacing w:line="420" w:lineRule="exact"/>
              <w:jc w:val="left"/>
              <w:rPr>
                <w:rFonts w:ascii="宋体" w:hAnsi="宋体" w:eastAsia="宋体" w:cs="仿宋_GB2312"/>
                <w:color w:val="000000"/>
                <w:sz w:val="24"/>
              </w:rPr>
            </w:pP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日用玻璃制造企业玻璃窑炉的冷却保护系统未设置监测报警装置的</w:t>
            </w:r>
          </w:p>
          <w:p>
            <w:pPr>
              <w:spacing w:line="420" w:lineRule="exact"/>
              <w:jc w:val="left"/>
              <w:rPr>
                <w:rFonts w:ascii="宋体" w:hAnsi="宋体" w:eastAsia="宋体" w:cs="仿宋_GB2312"/>
                <w:color w:val="000000"/>
                <w:sz w:val="24"/>
              </w:rPr>
            </w:pP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《工贸企业重大事故隐患判定标准》</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第八条  轻工企业有下列情形之一的，应当判定为重大事故隐患：</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（五） 日用玻璃制造企业玻璃窑炉的冷却保护系统未设置监测报警装置的；</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《中华人民共和国安全生产法》第三十六条第一款：安全设备的设计、制造、安装、使用、检测、维修、改造和报废，应当符合国家标准或者行业标准</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九十九条：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㈡安全设备的安装、使用、检测、改造和报废不符合国家标准或者行业标准的。</w:t>
            </w:r>
          </w:p>
          <w:p>
            <w:pPr>
              <w:spacing w:line="420" w:lineRule="exact"/>
              <w:ind w:firstLine="480" w:firstLineChars="200"/>
              <w:jc w:val="left"/>
              <w:rPr>
                <w:rFonts w:ascii="宋体" w:hAnsi="宋体" w:eastAsia="宋体" w:cs="仿宋_GB2312"/>
                <w:color w:val="000000"/>
                <w:sz w:val="24"/>
              </w:rPr>
            </w:pPr>
          </w:p>
        </w:tc>
        <w:tc>
          <w:tcPr>
            <w:tcW w:w="123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1）日用玻璃制造企业玻璃窑炉设置冷却保护系统。（2）日用玻璃制造企业玻璃窑炉使用水冷保护系统的，进水总管设置水流量监测报警装置，设置压力监测报警装置。（3）日用玻璃制造企业玻璃窑炉使用风冷保护系统的，设置风机停机监测报警装置。</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9"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81</w:t>
            </w:r>
          </w:p>
        </w:tc>
        <w:tc>
          <w:tcPr>
            <w:tcW w:w="570" w:type="dxa"/>
            <w:shd w:val="clear" w:color="auto" w:fill="FFFFFF" w:themeFill="background1"/>
            <w:vAlign w:val="center"/>
          </w:tcPr>
          <w:p>
            <w:pPr>
              <w:spacing w:line="420" w:lineRule="exact"/>
              <w:jc w:val="left"/>
              <w:rPr>
                <w:rFonts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轻工</w:t>
            </w:r>
            <w:r>
              <w:rPr>
                <w:rFonts w:ascii="宋体" w:hAnsi="宋体" w:eastAsia="宋体" w:cs="仿宋_GB2312"/>
                <w:color w:val="000000"/>
                <w:sz w:val="24"/>
              </w:rPr>
              <w:t>企业</w:t>
            </w:r>
            <w:r>
              <w:rPr>
                <w:rFonts w:hint="eastAsia" w:ascii="宋体" w:hAnsi="宋体" w:eastAsia="宋体" w:cs="仿宋_GB2312"/>
                <w:color w:val="000000"/>
                <w:sz w:val="24"/>
              </w:rPr>
              <w:t>使用非水性漆的调漆间、喷漆室设置固定式可燃气体浓度监测报警装置或者通风设施的</w:t>
            </w:r>
          </w:p>
          <w:p>
            <w:pPr>
              <w:spacing w:line="420" w:lineRule="exact"/>
              <w:jc w:val="left"/>
              <w:rPr>
                <w:rFonts w:ascii="宋体" w:hAnsi="宋体" w:eastAsia="宋体" w:cs="仿宋_GB2312"/>
                <w:color w:val="000000"/>
                <w:sz w:val="24"/>
              </w:rPr>
            </w:pP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使用非水性漆的调漆间、喷漆室未设置固定式可燃气体浓度监测报警装置或者通风设施的</w:t>
            </w:r>
          </w:p>
          <w:p>
            <w:pPr>
              <w:spacing w:line="420" w:lineRule="exact"/>
              <w:jc w:val="left"/>
              <w:rPr>
                <w:rFonts w:ascii="宋体" w:hAnsi="宋体" w:eastAsia="宋体" w:cs="仿宋_GB2312"/>
                <w:color w:val="000000"/>
                <w:sz w:val="24"/>
              </w:rPr>
            </w:pP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《工贸企业重大事故隐患判定标准》</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第八条  轻工企业有下列情形之一的，应当判定为重大事故隐患：</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（六）使用非水性漆的调漆间、喷漆室未设置固定式可燃气体浓度监测报警装置或者通风设施的；</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《中华人民共和国安全生产法》第三十六条第一款：安全设备的设计、制造、安装、使用、检测、维修、改造和报废，应当符合国家标准或者行业标准</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九十九条：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㈡安全设备的安装、使用、检测、改造和报废不符合国家标准或者行业标准的。</w:t>
            </w:r>
          </w:p>
          <w:p>
            <w:pPr>
              <w:spacing w:line="420" w:lineRule="exact"/>
              <w:ind w:firstLine="480" w:firstLineChars="200"/>
              <w:jc w:val="left"/>
              <w:rPr>
                <w:rFonts w:ascii="宋体" w:hAnsi="宋体" w:eastAsia="宋体" w:cs="仿宋_GB2312"/>
                <w:color w:val="000000"/>
                <w:sz w:val="24"/>
              </w:rPr>
            </w:pPr>
          </w:p>
        </w:tc>
        <w:tc>
          <w:tcPr>
            <w:tcW w:w="123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（1）使用非水性漆的调漆间、喷漆室设置固定式可燃气体浓度监测报警。（2）使用非水性漆的调漆间、喷漆室设置通风设施。（3）使用非水性漆的调漆间、喷漆室的通风换气次数</w:t>
            </w:r>
            <w:r>
              <w:rPr>
                <w:rFonts w:hint="eastAsia" w:ascii="宋体" w:hAnsi="宋体" w:eastAsia="宋体" w:cs="仿宋_GB2312"/>
                <w:color w:val="000000"/>
                <w:sz w:val="24"/>
              </w:rPr>
              <w:t>不得</w:t>
            </w:r>
            <w:r>
              <w:rPr>
                <w:rFonts w:ascii="宋体" w:hAnsi="宋体" w:eastAsia="宋体" w:cs="仿宋_GB2312"/>
                <w:color w:val="000000"/>
                <w:sz w:val="24"/>
              </w:rPr>
              <w:t>小于15次/小时。注：“换气次数”是指单位时间内室内空气的更换次数，即通风量与房间容积的比值。</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9"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82</w:t>
            </w:r>
          </w:p>
        </w:tc>
        <w:tc>
          <w:tcPr>
            <w:tcW w:w="570" w:type="dxa"/>
            <w:shd w:val="clear" w:color="auto" w:fill="FFFFFF" w:themeFill="background1"/>
            <w:vAlign w:val="center"/>
          </w:tcPr>
          <w:p>
            <w:pPr>
              <w:spacing w:line="420" w:lineRule="exact"/>
              <w:jc w:val="left"/>
              <w:rPr>
                <w:rFonts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轻工</w:t>
            </w:r>
            <w:r>
              <w:rPr>
                <w:rFonts w:ascii="宋体" w:hAnsi="宋体" w:eastAsia="宋体" w:cs="仿宋_GB2312"/>
                <w:color w:val="000000"/>
                <w:sz w:val="24"/>
              </w:rPr>
              <w:t>企业</w:t>
            </w:r>
            <w:r>
              <w:rPr>
                <w:rFonts w:hint="eastAsia" w:ascii="宋体" w:hAnsi="宋体" w:eastAsia="宋体" w:cs="仿宋_GB2312"/>
                <w:color w:val="000000"/>
                <w:sz w:val="24"/>
              </w:rPr>
              <w:t>锂离子电池储存仓库对故障电池需采取有效物理隔离措施的</w:t>
            </w:r>
          </w:p>
          <w:p>
            <w:pPr>
              <w:spacing w:line="420" w:lineRule="exact"/>
              <w:jc w:val="left"/>
              <w:rPr>
                <w:rFonts w:ascii="宋体" w:hAnsi="宋体" w:eastAsia="宋体" w:cs="仿宋_GB2312"/>
                <w:color w:val="000000"/>
                <w:sz w:val="24"/>
              </w:rPr>
            </w:pP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锂离子电池储存仓库未对故障电池采取有效物理隔离措施的</w:t>
            </w:r>
          </w:p>
          <w:p>
            <w:pPr>
              <w:spacing w:line="420" w:lineRule="exact"/>
              <w:jc w:val="left"/>
              <w:rPr>
                <w:rFonts w:ascii="宋体" w:hAnsi="宋体" w:eastAsia="宋体" w:cs="仿宋_GB2312"/>
                <w:color w:val="000000"/>
                <w:sz w:val="24"/>
              </w:rPr>
            </w:pP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《工贸企业重大事故隐患判定标准》</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第八条  轻工企业有下列情形之一的，应当判定为重大事故隐患：</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（七）锂离子电池储存仓库未对故障电池采取有效物理隔离措施的。</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三十九条第二款：生产经营单位生产、经营、运输、储存、使用危险物品或者处置废弃危险物品，必须执行有关法律、法规和国家标准或者行业标准，建立专门的安全管理制度，采取可靠的安全措施，接受有关主管部门依法实施的监督管理</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一百零一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㈠生产、经营、运输、储存、使用危险物品或者处置废弃危险物品，未建立专门安全管理制度、未采取可靠的安全措施的</w:t>
            </w:r>
          </w:p>
          <w:p>
            <w:pPr>
              <w:spacing w:line="420" w:lineRule="exact"/>
              <w:ind w:firstLine="480" w:firstLineChars="200"/>
              <w:jc w:val="left"/>
              <w:rPr>
                <w:rFonts w:ascii="宋体" w:hAnsi="宋体" w:eastAsia="宋体" w:cs="仿宋_GB2312"/>
                <w:color w:val="000000"/>
                <w:sz w:val="24"/>
              </w:rPr>
            </w:pPr>
          </w:p>
        </w:tc>
        <w:tc>
          <w:tcPr>
            <w:tcW w:w="123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锂离子电池储存仓库存放故障电池时，要对故障电池采取物理隔离措施</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9"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83</w:t>
            </w:r>
          </w:p>
        </w:tc>
        <w:tc>
          <w:tcPr>
            <w:tcW w:w="570" w:type="dxa"/>
            <w:shd w:val="clear" w:color="auto" w:fill="FFFFFF" w:themeFill="background1"/>
            <w:vAlign w:val="center"/>
          </w:tcPr>
          <w:p>
            <w:pPr>
              <w:spacing w:line="420" w:lineRule="exact"/>
              <w:jc w:val="left"/>
              <w:rPr>
                <w:rFonts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纺织</w:t>
            </w:r>
            <w:r>
              <w:rPr>
                <w:rFonts w:ascii="宋体" w:hAnsi="宋体" w:eastAsia="宋体" w:cs="仿宋_GB2312"/>
                <w:color w:val="000000"/>
                <w:sz w:val="24"/>
              </w:rPr>
              <w:t>企业</w:t>
            </w:r>
            <w:r>
              <w:rPr>
                <w:rFonts w:hint="eastAsia" w:ascii="宋体" w:hAnsi="宋体" w:eastAsia="宋体" w:cs="仿宋_GB2312"/>
                <w:color w:val="000000"/>
                <w:sz w:val="24"/>
              </w:rPr>
              <w:t>纱、线、织物加工的烧毛、开幅、烘干等热定型工艺的汽化室、燃气贮罐、储油罐、热媒炉要与生产加工等人员聚集场所隔开或者单独设置的</w:t>
            </w:r>
          </w:p>
          <w:p>
            <w:pPr>
              <w:spacing w:line="420" w:lineRule="exact"/>
              <w:jc w:val="left"/>
              <w:rPr>
                <w:rFonts w:ascii="宋体" w:hAnsi="宋体" w:eastAsia="宋体" w:cs="仿宋_GB2312"/>
                <w:color w:val="000000"/>
                <w:sz w:val="24"/>
              </w:rPr>
            </w:pP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纱、线、织物加工的烧毛、开幅、烘干等热定型工艺的汽化室、燃气贮罐、储油罐、热媒炉，未与生产加工等人员聚集场所隔开或者单独设置的</w:t>
            </w:r>
          </w:p>
          <w:p>
            <w:pPr>
              <w:spacing w:line="420" w:lineRule="exact"/>
              <w:jc w:val="left"/>
              <w:rPr>
                <w:rFonts w:ascii="宋体" w:hAnsi="宋体" w:eastAsia="宋体" w:cs="仿宋_GB2312"/>
                <w:color w:val="000000"/>
                <w:sz w:val="24"/>
              </w:rPr>
            </w:pP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《工贸企业重大事故隐患判定标准》</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第九条  纺织企业有下列情形之一的，应当判定为重大事故隐患：</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（一）纱、线、织物加工的烧毛、开幅、烘干等热定型工艺的汽化室、燃气贮罐、储油罐、热媒炉，未与生产加工等人员聚集场所隔开或者单独设置的；</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四十一条第二款：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一百零二条：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spacing w:line="420" w:lineRule="exact"/>
              <w:ind w:firstLine="480" w:firstLineChars="200"/>
              <w:jc w:val="left"/>
              <w:rPr>
                <w:rFonts w:ascii="宋体" w:hAnsi="宋体" w:eastAsia="宋体" w:cs="仿宋_GB2312"/>
                <w:color w:val="000000"/>
                <w:sz w:val="24"/>
              </w:rPr>
            </w:pPr>
          </w:p>
        </w:tc>
        <w:tc>
          <w:tcPr>
            <w:tcW w:w="123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纱、线、织物加工的烧毛、开幅、烘干等热定型工艺的汽化室、燃气贮罐、储油罐、热媒炉要与生产加工等人员聚集场所隔开或者单独设置。</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9"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84</w:t>
            </w:r>
          </w:p>
        </w:tc>
        <w:tc>
          <w:tcPr>
            <w:tcW w:w="570" w:type="dxa"/>
            <w:shd w:val="clear" w:color="auto" w:fill="FFFFFF" w:themeFill="background1"/>
            <w:vAlign w:val="center"/>
          </w:tcPr>
          <w:p>
            <w:pPr>
              <w:spacing w:line="420" w:lineRule="exact"/>
              <w:jc w:val="left"/>
              <w:rPr>
                <w:rFonts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纺织</w:t>
            </w:r>
            <w:r>
              <w:rPr>
                <w:rFonts w:ascii="宋体" w:hAnsi="宋体" w:eastAsia="宋体" w:cs="仿宋_GB2312"/>
                <w:color w:val="000000"/>
                <w:sz w:val="24"/>
              </w:rPr>
              <w:t>企业</w:t>
            </w:r>
            <w:r>
              <w:rPr>
                <w:rFonts w:hint="eastAsia" w:ascii="宋体" w:hAnsi="宋体" w:eastAsia="宋体" w:cs="仿宋_GB2312"/>
                <w:color w:val="000000"/>
                <w:sz w:val="24"/>
              </w:rPr>
              <w:t>保险粉、双氧水、次氯酸钠、亚氯酸钠、雕白粉（吊白块）与禁忌物料不得混合储存，或者保险粉储存场所要采取防水防潮措施的</w:t>
            </w:r>
          </w:p>
          <w:p>
            <w:pPr>
              <w:spacing w:line="420" w:lineRule="exact"/>
              <w:jc w:val="left"/>
              <w:rPr>
                <w:rFonts w:ascii="宋体" w:hAnsi="宋体" w:eastAsia="宋体" w:cs="仿宋_GB2312"/>
                <w:color w:val="000000"/>
                <w:sz w:val="24"/>
              </w:rPr>
            </w:pP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保险粉、双氧水、次氯酸钠、亚氯酸钠、雕白粉（吊白块）与禁忌物料混合储存，或者保险粉储存场所未采取防水防潮措施的</w:t>
            </w:r>
          </w:p>
          <w:p>
            <w:pPr>
              <w:spacing w:line="420" w:lineRule="exact"/>
              <w:jc w:val="left"/>
              <w:rPr>
                <w:rFonts w:ascii="宋体" w:hAnsi="宋体" w:eastAsia="宋体" w:cs="仿宋_GB2312"/>
                <w:color w:val="000000"/>
                <w:sz w:val="24"/>
              </w:rPr>
            </w:pP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《工贸企业重大事故隐患判定标准》</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第九条  纺织企业有下列情形之一的，应当判定为重大事故隐患：</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（二）保险粉、双氧水、次氯酸钠、亚氯酸钠、雕白粉（吊白块）与禁忌物料混合储存，或者保险粉储存场所未采取防水防潮措施的。</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四十一条第二款：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一百零二条：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spacing w:line="420" w:lineRule="exact"/>
              <w:ind w:firstLine="480" w:firstLineChars="200"/>
              <w:jc w:val="left"/>
              <w:rPr>
                <w:rFonts w:ascii="宋体" w:hAnsi="宋体" w:eastAsia="宋体" w:cs="仿宋_GB2312"/>
                <w:color w:val="000000"/>
                <w:sz w:val="24"/>
              </w:rPr>
            </w:pPr>
          </w:p>
        </w:tc>
        <w:tc>
          <w:tcPr>
            <w:tcW w:w="123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（1）保险粉、双氧水、次氯酸钠、亚氯酸钠、雕白粉（吊白块）与禁忌物料</w:t>
            </w:r>
            <w:r>
              <w:rPr>
                <w:rFonts w:hint="eastAsia" w:ascii="宋体" w:hAnsi="宋体" w:eastAsia="宋体" w:cs="仿宋_GB2312"/>
                <w:color w:val="000000"/>
                <w:sz w:val="24"/>
              </w:rPr>
              <w:t>不得</w:t>
            </w:r>
            <w:r>
              <w:rPr>
                <w:rFonts w:ascii="宋体" w:hAnsi="宋体" w:eastAsia="宋体" w:cs="仿宋_GB2312"/>
                <w:color w:val="000000"/>
                <w:sz w:val="24"/>
              </w:rPr>
              <w:t>混合储存。（2）保险粉</w:t>
            </w:r>
            <w:r>
              <w:rPr>
                <w:rFonts w:hint="eastAsia" w:ascii="宋体" w:hAnsi="宋体" w:eastAsia="宋体" w:cs="仿宋_GB2312"/>
                <w:color w:val="000000"/>
                <w:sz w:val="24"/>
              </w:rPr>
              <w:t>不得</w:t>
            </w:r>
            <w:r>
              <w:rPr>
                <w:rFonts w:ascii="宋体" w:hAnsi="宋体" w:eastAsia="宋体" w:cs="仿宋_GB2312"/>
                <w:color w:val="000000"/>
                <w:sz w:val="24"/>
              </w:rPr>
              <w:t>露天堆放。（3）储存保险粉的室内场所采取防水防潮措施。</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9"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85</w:t>
            </w:r>
          </w:p>
        </w:tc>
        <w:tc>
          <w:tcPr>
            <w:tcW w:w="570" w:type="dxa"/>
            <w:shd w:val="clear" w:color="auto" w:fill="FFFFFF" w:themeFill="background1"/>
            <w:vAlign w:val="center"/>
          </w:tcPr>
          <w:p>
            <w:pPr>
              <w:spacing w:line="420" w:lineRule="exact"/>
              <w:jc w:val="left"/>
              <w:rPr>
                <w:rFonts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烟草</w:t>
            </w:r>
            <w:r>
              <w:rPr>
                <w:rFonts w:ascii="宋体" w:hAnsi="宋体" w:eastAsia="宋体" w:cs="仿宋_GB2312"/>
                <w:color w:val="000000"/>
                <w:sz w:val="24"/>
              </w:rPr>
              <w:t>企业</w:t>
            </w:r>
            <w:r>
              <w:rPr>
                <w:rFonts w:hint="eastAsia" w:ascii="宋体" w:hAnsi="宋体" w:eastAsia="宋体" w:cs="仿宋_GB2312"/>
                <w:color w:val="000000"/>
                <w:sz w:val="24"/>
              </w:rPr>
              <w:t>熏蒸作业场所配备磷化氢气体浓度监测报警仪器；</w:t>
            </w:r>
            <w:r>
              <w:rPr>
                <w:rFonts w:ascii="宋体" w:hAnsi="宋体" w:eastAsia="宋体" w:cs="仿宋_GB2312"/>
                <w:color w:val="000000"/>
                <w:sz w:val="24"/>
              </w:rPr>
              <w:t>配备防毒面具；</w:t>
            </w:r>
            <w:r>
              <w:rPr>
                <w:rFonts w:hint="eastAsia" w:ascii="宋体" w:hAnsi="宋体" w:eastAsia="宋体" w:cs="仿宋_GB2312"/>
                <w:color w:val="000000"/>
                <w:sz w:val="24"/>
              </w:rPr>
              <w:t>熏蒸施药作业前，确认无关人员全部撤离熏蒸作业场所</w:t>
            </w:r>
          </w:p>
          <w:p>
            <w:pPr>
              <w:spacing w:line="420" w:lineRule="exact"/>
              <w:jc w:val="left"/>
              <w:rPr>
                <w:rFonts w:ascii="宋体" w:hAnsi="宋体" w:eastAsia="宋体" w:cs="仿宋_GB2312"/>
                <w:color w:val="000000"/>
                <w:sz w:val="24"/>
              </w:rPr>
            </w:pP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bCs/>
                <w:color w:val="000000"/>
                <w:sz w:val="24"/>
              </w:rPr>
              <w:t>熏蒸作业场所未配备磷化氢气体浓度监测报警仪器，或者未配备防毒面具，或者熏蒸杀虫作业前未确认无关人员全部撤离熏蒸作业场所的。</w:t>
            </w: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《工贸企业重大事故隐患判定标准》</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第十条  烟草企业有下列情形之一的，应当判定为重大事故隐患：</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（一）熏蒸作业场所未配备磷化氢气体浓度监测报警仪器，或者未配备防毒面具，或者熏蒸杀虫作业前未确认无关人员全部撤离熏蒸作业场所的；</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《中华人民共和国安全生产法》第三十六条第一款：安全设备的设计、制造、安装、使用、检测、维修、改造和报废，应当符合国家标准或者行业标准</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九十九条：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㈡安全设备的安装、使用、检测、改造和报废不符合国家标准或者行业标准的。</w:t>
            </w:r>
          </w:p>
          <w:p>
            <w:pPr>
              <w:spacing w:line="420" w:lineRule="exact"/>
              <w:ind w:firstLine="480" w:firstLineChars="200"/>
              <w:jc w:val="left"/>
              <w:rPr>
                <w:rFonts w:ascii="宋体" w:hAnsi="宋体" w:eastAsia="宋体" w:cs="仿宋_GB2312"/>
                <w:color w:val="000000"/>
                <w:sz w:val="24"/>
              </w:rPr>
            </w:pPr>
          </w:p>
        </w:tc>
        <w:tc>
          <w:tcPr>
            <w:tcW w:w="123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（1）熏蒸作业时，配备和使用磷化氢气体浓度监测报警仪器。</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（2）熏蒸施药、检查、散气作业时，配备和使用与磷化氢气体性质相匹配的防毒面具。</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（3）熏蒸施药作业前，确认无关人员全部撤离熏蒸作业场所。</w:t>
            </w:r>
          </w:p>
          <w:p>
            <w:pPr>
              <w:spacing w:line="420" w:lineRule="exact"/>
              <w:ind w:firstLine="480" w:firstLineChars="200"/>
              <w:jc w:val="left"/>
              <w:rPr>
                <w:rFonts w:ascii="宋体" w:hAnsi="宋体" w:eastAsia="宋体" w:cs="仿宋_GB2312"/>
                <w:color w:val="000000"/>
                <w:sz w:val="24"/>
              </w:rPr>
            </w:pP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9"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86</w:t>
            </w:r>
          </w:p>
        </w:tc>
        <w:tc>
          <w:tcPr>
            <w:tcW w:w="570" w:type="dxa"/>
            <w:shd w:val="clear" w:color="auto" w:fill="FFFFFF" w:themeFill="background1"/>
            <w:vAlign w:val="center"/>
          </w:tcPr>
          <w:p>
            <w:pPr>
              <w:spacing w:line="420" w:lineRule="exact"/>
              <w:jc w:val="left"/>
              <w:rPr>
                <w:rFonts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烟草</w:t>
            </w:r>
            <w:r>
              <w:rPr>
                <w:rFonts w:ascii="宋体" w:hAnsi="宋体" w:eastAsia="宋体" w:cs="仿宋_GB2312"/>
                <w:color w:val="000000"/>
                <w:sz w:val="24"/>
              </w:rPr>
              <w:t>企业</w:t>
            </w:r>
            <w:r>
              <w:rPr>
                <w:rFonts w:hint="eastAsia" w:ascii="宋体" w:hAnsi="宋体" w:eastAsia="宋体" w:cs="仿宋_GB2312"/>
                <w:color w:val="000000"/>
                <w:sz w:val="24"/>
              </w:rPr>
              <w:t>使用液态二氧化碳制造膨胀烟丝的生产线和场所设置固定式二氧化碳浓度监测报警装置，监测报警装置与事故通风设施联锁的</w:t>
            </w:r>
          </w:p>
          <w:p>
            <w:pPr>
              <w:spacing w:line="420" w:lineRule="exact"/>
              <w:jc w:val="left"/>
              <w:rPr>
                <w:rFonts w:ascii="宋体" w:hAnsi="宋体" w:eastAsia="宋体" w:cs="仿宋_GB2312"/>
                <w:color w:val="000000"/>
                <w:sz w:val="24"/>
              </w:rPr>
            </w:pP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使用液态二氧化碳制造膨胀烟丝的生产线和场所未设置固定式二氧化碳浓度监测报警装置，或者监测报警装置未与事故通风设施联锁的</w:t>
            </w:r>
          </w:p>
          <w:p>
            <w:pPr>
              <w:spacing w:line="420" w:lineRule="exact"/>
              <w:jc w:val="left"/>
              <w:rPr>
                <w:rFonts w:ascii="宋体" w:hAnsi="宋体" w:eastAsia="宋体" w:cs="仿宋_GB2312"/>
                <w:color w:val="000000"/>
                <w:sz w:val="24"/>
              </w:rPr>
            </w:pP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《工贸企业重大事故隐患判定标准》</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第十条  烟草企业有下列情形之一的，应当判定为重大事故隐患：</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（二）使用液态二氧化碳制造膨胀烟丝的生产线和场所未设置固定式二氧化碳浓度监测报警装置，或者监测报警装置未与事故通风设施联锁的。</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《中华人民共和国安全生产法》第三十六条第一款：安全设备的设计、制造、安装、使用、检测、维修、改造和报废，应当符合国家标准或者行业标准</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九十九条：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㈡安全设备的安装、使用、检测、改造和报废不符合国家标准或者行业标准的。</w:t>
            </w:r>
          </w:p>
          <w:p>
            <w:pPr>
              <w:spacing w:line="420" w:lineRule="exact"/>
              <w:ind w:firstLine="480" w:firstLineChars="200"/>
              <w:jc w:val="left"/>
              <w:rPr>
                <w:rFonts w:ascii="宋体" w:hAnsi="宋体" w:eastAsia="宋体" w:cs="仿宋_GB2312"/>
                <w:color w:val="000000"/>
                <w:sz w:val="24"/>
              </w:rPr>
            </w:pPr>
          </w:p>
        </w:tc>
        <w:tc>
          <w:tcPr>
            <w:tcW w:w="123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（1）使用液态二氧化碳制造膨胀烟丝的生产线和场所，设置固定式二氧化碳浓度监测报警装置。</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（2）使用液态二氧化碳制造膨胀烟丝的生产线和场所，设置事故通风设施。</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（3）固定式二氧化碳浓度监测报警装置与事故通风设施联锁。</w:t>
            </w:r>
          </w:p>
          <w:p>
            <w:pPr>
              <w:spacing w:line="420" w:lineRule="exact"/>
              <w:ind w:firstLine="480" w:firstLineChars="200"/>
              <w:jc w:val="left"/>
              <w:rPr>
                <w:rFonts w:ascii="宋体" w:hAnsi="宋体" w:eastAsia="宋体" w:cs="仿宋_GB2312"/>
                <w:color w:val="000000"/>
                <w:sz w:val="24"/>
              </w:rPr>
            </w:pP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9"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87</w:t>
            </w:r>
          </w:p>
        </w:tc>
        <w:tc>
          <w:tcPr>
            <w:tcW w:w="570" w:type="dxa"/>
            <w:shd w:val="clear" w:color="auto" w:fill="FFFFFF" w:themeFill="background1"/>
            <w:vAlign w:val="center"/>
          </w:tcPr>
          <w:p>
            <w:pPr>
              <w:spacing w:line="420" w:lineRule="exact"/>
              <w:jc w:val="left"/>
              <w:rPr>
                <w:rFonts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存在</w:t>
            </w:r>
            <w:r>
              <w:rPr>
                <w:rFonts w:ascii="宋体" w:hAnsi="宋体" w:eastAsia="宋体" w:cs="仿宋_GB2312"/>
                <w:color w:val="000000"/>
                <w:sz w:val="24"/>
              </w:rPr>
              <w:t>粉尘爆炸危险的工贸企业</w:t>
            </w:r>
            <w:r>
              <w:rPr>
                <w:rFonts w:hint="eastAsia" w:ascii="宋体" w:hAnsi="宋体" w:eastAsia="宋体" w:cs="仿宋_GB2312"/>
                <w:color w:val="000000"/>
                <w:sz w:val="24"/>
              </w:rPr>
              <w:t>粉尘爆炸危险场所不得设置在非框架结构的多层建(构)筑物内，粉尘爆炸危险场所内不得设有员工宿舍、会议室、办公室、休息室等人员聚集场所</w:t>
            </w:r>
          </w:p>
          <w:p>
            <w:pPr>
              <w:spacing w:line="420" w:lineRule="exact"/>
              <w:jc w:val="left"/>
              <w:rPr>
                <w:rFonts w:ascii="宋体" w:hAnsi="宋体" w:eastAsia="宋体" w:cs="仿宋_GB2312"/>
                <w:color w:val="000000"/>
                <w:sz w:val="24"/>
              </w:rPr>
            </w:pP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粉尘爆炸危险场所设置在非框架结构的多层建(构)筑物内，或者粉尘爆炸危险场所内设有员工宿舍、会议室、办公室、休息室等人员聚集场所</w:t>
            </w:r>
          </w:p>
          <w:p>
            <w:pPr>
              <w:spacing w:line="420" w:lineRule="exact"/>
              <w:jc w:val="left"/>
              <w:rPr>
                <w:rFonts w:ascii="宋体" w:hAnsi="宋体" w:eastAsia="宋体" w:cs="仿宋_GB2312"/>
                <w:color w:val="000000"/>
                <w:sz w:val="24"/>
              </w:rPr>
            </w:pP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《工贸企业重大事故隐患判定标准》</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第十一条  存在粉尘爆炸危险的工贸企业有下列情形之一的，应当判定为重大事故隐患：</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（一）粉尘爆炸危险场所设置在非框架结构的多层建（构）筑物内，或者粉尘爆炸危险场所内设有员工宿舍、会议室、办公室、休息室等人员聚集场所的；</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四十一条第二款：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一百零二条：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spacing w:line="420" w:lineRule="exact"/>
              <w:ind w:firstLine="480" w:firstLineChars="200"/>
              <w:jc w:val="left"/>
              <w:rPr>
                <w:rFonts w:ascii="宋体" w:hAnsi="宋体" w:eastAsia="宋体" w:cs="仿宋_GB2312"/>
                <w:color w:val="000000"/>
                <w:sz w:val="24"/>
              </w:rPr>
            </w:pPr>
          </w:p>
        </w:tc>
        <w:tc>
          <w:tcPr>
            <w:tcW w:w="123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（1）粉尘爆炸危险场所</w:t>
            </w:r>
            <w:r>
              <w:rPr>
                <w:rFonts w:hint="eastAsia" w:ascii="宋体" w:hAnsi="宋体" w:eastAsia="宋体" w:cs="仿宋_GB2312"/>
                <w:color w:val="000000"/>
                <w:sz w:val="24"/>
              </w:rPr>
              <w:t>不得</w:t>
            </w:r>
            <w:r>
              <w:rPr>
                <w:rFonts w:ascii="宋体" w:hAnsi="宋体" w:eastAsia="宋体" w:cs="仿宋_GB2312"/>
                <w:color w:val="000000"/>
                <w:sz w:val="24"/>
              </w:rPr>
              <w:t>设置在砖混、砖木、砖拱等非框架结构的多层建（构）筑物内。（2）粉尘爆炸危险场所内</w:t>
            </w:r>
            <w:r>
              <w:rPr>
                <w:rFonts w:hint="eastAsia" w:ascii="宋体" w:hAnsi="宋体" w:eastAsia="宋体" w:cs="仿宋_GB2312"/>
                <w:color w:val="000000"/>
                <w:sz w:val="24"/>
              </w:rPr>
              <w:t>不得</w:t>
            </w:r>
            <w:r>
              <w:rPr>
                <w:rFonts w:ascii="宋体" w:hAnsi="宋体" w:eastAsia="宋体" w:cs="仿宋_GB2312"/>
                <w:color w:val="000000"/>
                <w:sz w:val="24"/>
              </w:rPr>
              <w:t>设置可能存在人员聚集的员工宿舍、会议室、办公室、休息室等。</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9"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88</w:t>
            </w:r>
          </w:p>
        </w:tc>
        <w:tc>
          <w:tcPr>
            <w:tcW w:w="570" w:type="dxa"/>
            <w:shd w:val="clear" w:color="auto" w:fill="FFFFFF" w:themeFill="background1"/>
            <w:vAlign w:val="center"/>
          </w:tcPr>
          <w:p>
            <w:pPr>
              <w:spacing w:line="420" w:lineRule="exact"/>
              <w:jc w:val="left"/>
              <w:rPr>
                <w:rFonts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存在</w:t>
            </w:r>
            <w:r>
              <w:rPr>
                <w:rFonts w:ascii="宋体" w:hAnsi="宋体" w:eastAsia="宋体" w:cs="仿宋_GB2312"/>
                <w:color w:val="000000"/>
                <w:sz w:val="24"/>
              </w:rPr>
              <w:t>粉尘爆炸危险的工贸企业</w:t>
            </w:r>
            <w:r>
              <w:rPr>
                <w:rFonts w:hint="eastAsia" w:ascii="宋体" w:hAnsi="宋体" w:eastAsia="宋体" w:cs="仿宋_GB2312"/>
                <w:color w:val="000000"/>
                <w:sz w:val="24"/>
              </w:rPr>
              <w:t>不同类别的可燃性粉尘、可燃性粉尘与可燃气体等易加剧爆炸危险的介质不得共用一套除尘系统，不同建（构）筑物、不同防火分区不得共用一套除尘系统、除尘系统不得互联互通</w:t>
            </w:r>
          </w:p>
          <w:p>
            <w:pPr>
              <w:spacing w:line="420" w:lineRule="exact"/>
              <w:jc w:val="left"/>
              <w:rPr>
                <w:rFonts w:ascii="宋体" w:hAnsi="宋体" w:eastAsia="宋体" w:cs="仿宋_GB2312"/>
                <w:color w:val="000000"/>
                <w:sz w:val="24"/>
              </w:rPr>
            </w:pP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不同类别的可燃性粉尘、可燃性粉尘与可燃气体等易加剧爆炸危险的介质共用一套除尘系统，或者不同建（构）筑物、不同防火分区共用一套除尘系统、除尘系统互联互通</w:t>
            </w:r>
          </w:p>
          <w:p>
            <w:pPr>
              <w:spacing w:line="420" w:lineRule="exact"/>
              <w:jc w:val="left"/>
              <w:rPr>
                <w:rFonts w:ascii="宋体" w:hAnsi="宋体" w:eastAsia="宋体" w:cs="仿宋_GB2312"/>
                <w:color w:val="000000"/>
                <w:sz w:val="24"/>
              </w:rPr>
            </w:pP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《工贸企业重大事故隐患判定标准》</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第十一条  存在粉尘爆炸危险的工贸企业有下列情形之一的，应当判定为重大事故隐患：</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（二）不同类别的可燃性粉尘、可燃性粉尘与可燃气体等易加剧爆炸危险的介质共用一套除尘系统，或者不同建（构）筑物、不同防火分区共用一套除尘系统、除尘系统互联互通的；</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四十一条第二款：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一百零二条：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spacing w:line="420" w:lineRule="exact"/>
              <w:ind w:firstLine="480" w:firstLineChars="200"/>
              <w:jc w:val="left"/>
              <w:rPr>
                <w:rFonts w:ascii="宋体" w:hAnsi="宋体" w:eastAsia="宋体" w:cs="仿宋_GB2312"/>
                <w:color w:val="000000"/>
                <w:sz w:val="24"/>
              </w:rPr>
            </w:pPr>
          </w:p>
        </w:tc>
        <w:tc>
          <w:tcPr>
            <w:tcW w:w="123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（1）混合后可能发生加剧爆炸危险反应的不同类别粉尘</w:t>
            </w:r>
            <w:r>
              <w:rPr>
                <w:rFonts w:hint="eastAsia" w:ascii="宋体" w:hAnsi="宋体" w:eastAsia="宋体" w:cs="仿宋_GB2312"/>
                <w:color w:val="000000"/>
                <w:sz w:val="24"/>
              </w:rPr>
              <w:t>不得</w:t>
            </w:r>
            <w:r>
              <w:rPr>
                <w:rFonts w:ascii="宋体" w:hAnsi="宋体" w:eastAsia="宋体" w:cs="仿宋_GB2312"/>
                <w:color w:val="000000"/>
                <w:sz w:val="24"/>
              </w:rPr>
              <w:t>共用一套除尘系统。（2）可燃性粉尘与可燃气体（含蒸气）</w:t>
            </w:r>
            <w:r>
              <w:rPr>
                <w:rFonts w:hint="eastAsia" w:ascii="宋体" w:hAnsi="宋体" w:eastAsia="宋体" w:cs="仿宋_GB2312"/>
                <w:color w:val="000000"/>
                <w:sz w:val="24"/>
              </w:rPr>
              <w:t>不得</w:t>
            </w:r>
            <w:r>
              <w:rPr>
                <w:rFonts w:ascii="宋体" w:hAnsi="宋体" w:eastAsia="宋体" w:cs="仿宋_GB2312"/>
                <w:color w:val="000000"/>
                <w:sz w:val="24"/>
              </w:rPr>
              <w:t>共用一套除尘系统。（3）两栋或者两栋以上独立的建（构）筑物内产尘点</w:t>
            </w:r>
            <w:r>
              <w:rPr>
                <w:rFonts w:hint="eastAsia" w:ascii="宋体" w:hAnsi="宋体" w:eastAsia="宋体" w:cs="仿宋_GB2312"/>
                <w:color w:val="000000"/>
                <w:sz w:val="24"/>
              </w:rPr>
              <w:t>不得</w:t>
            </w:r>
            <w:r>
              <w:rPr>
                <w:rFonts w:ascii="宋体" w:hAnsi="宋体" w:eastAsia="宋体" w:cs="仿宋_GB2312"/>
                <w:color w:val="000000"/>
                <w:sz w:val="24"/>
              </w:rPr>
              <w:t>共用一套除尘系统。（4）同一建（构）筑物不同防火分区的产尘点</w:t>
            </w:r>
            <w:r>
              <w:rPr>
                <w:rFonts w:hint="eastAsia" w:ascii="宋体" w:hAnsi="宋体" w:eastAsia="宋体" w:cs="仿宋_GB2312"/>
                <w:color w:val="000000"/>
                <w:sz w:val="24"/>
              </w:rPr>
              <w:t>不得</w:t>
            </w:r>
            <w:r>
              <w:rPr>
                <w:rFonts w:ascii="宋体" w:hAnsi="宋体" w:eastAsia="宋体" w:cs="仿宋_GB2312"/>
                <w:color w:val="000000"/>
                <w:sz w:val="24"/>
              </w:rPr>
              <w:t>共用一套除尘系统。（5）不同建构筑物、不同防火分区的除尘系统通过除尘管道、出风管、风机</w:t>
            </w:r>
            <w:r>
              <w:rPr>
                <w:rFonts w:hint="eastAsia" w:ascii="宋体" w:hAnsi="宋体" w:eastAsia="宋体" w:cs="仿宋_GB2312"/>
                <w:color w:val="000000"/>
                <w:sz w:val="24"/>
              </w:rPr>
              <w:t>不得</w:t>
            </w:r>
            <w:r>
              <w:rPr>
                <w:rFonts w:ascii="宋体" w:hAnsi="宋体" w:eastAsia="宋体" w:cs="仿宋_GB2312"/>
                <w:color w:val="000000"/>
                <w:sz w:val="24"/>
              </w:rPr>
              <w:t>相联通。注：木制品加工企业用于除尘，带有刮板功能的方形管道视为除尘风管。</w:t>
            </w:r>
          </w:p>
          <w:p>
            <w:pPr>
              <w:spacing w:line="420" w:lineRule="exact"/>
              <w:ind w:firstLine="482" w:firstLineChars="200"/>
              <w:jc w:val="left"/>
              <w:rPr>
                <w:rFonts w:ascii="宋体" w:hAnsi="宋体" w:eastAsia="宋体" w:cs="仿宋_GB2312"/>
                <w:color w:val="000000"/>
                <w:sz w:val="24"/>
              </w:rPr>
            </w:pPr>
            <w:r>
              <w:rPr>
                <w:rFonts w:ascii="宋体" w:hAnsi="宋体" w:eastAsia="宋体" w:cs="仿宋_GB2312"/>
                <w:b/>
                <w:bCs/>
                <w:color w:val="000000"/>
                <w:sz w:val="24"/>
              </w:rPr>
              <w:t>除外情形：</w:t>
            </w:r>
            <w:r>
              <w:rPr>
                <w:rFonts w:ascii="宋体" w:hAnsi="宋体" w:eastAsia="宋体" w:cs="仿宋_GB2312"/>
                <w:color w:val="000000"/>
                <w:sz w:val="24"/>
              </w:rPr>
              <w:t>（1）因生产工艺原因，同一部位可燃性粉尘与可燃性气体共生、伴生。（2）工贸企业中因谷物磨制、淀粉和饲料加工等生产工艺需要，除尘系统纵向跨越不同防火分区但按工艺流程独立设置的。（3）两个或者两个以上防火分区的除尘系统设置了锁气卸灰装置通过输灰管道互相联通的。（4）两个或者两个以上防火分区的除尘系统风机后共用一个排气烟囱的。</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9"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89</w:t>
            </w:r>
          </w:p>
        </w:tc>
        <w:tc>
          <w:tcPr>
            <w:tcW w:w="570" w:type="dxa"/>
            <w:shd w:val="clear" w:color="auto" w:fill="FFFFFF" w:themeFill="background1"/>
            <w:vAlign w:val="center"/>
          </w:tcPr>
          <w:p>
            <w:pPr>
              <w:spacing w:line="420" w:lineRule="exact"/>
              <w:jc w:val="left"/>
              <w:rPr>
                <w:rFonts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存在</w:t>
            </w:r>
            <w:r>
              <w:rPr>
                <w:rFonts w:ascii="宋体" w:hAnsi="宋体" w:eastAsia="宋体" w:cs="仿宋_GB2312"/>
                <w:color w:val="000000"/>
                <w:sz w:val="24"/>
              </w:rPr>
              <w:t>粉尘爆炸的工贸企业</w:t>
            </w:r>
            <w:r>
              <w:rPr>
                <w:rFonts w:hint="eastAsia" w:ascii="宋体" w:hAnsi="宋体" w:eastAsia="宋体" w:cs="仿宋_GB2312"/>
                <w:color w:val="000000"/>
                <w:sz w:val="24"/>
              </w:rPr>
              <w:t>干式除尘系统采取泄爆、惰化、抑爆等任一种爆炸防控措施</w:t>
            </w:r>
          </w:p>
          <w:p>
            <w:pPr>
              <w:spacing w:line="420" w:lineRule="exact"/>
              <w:jc w:val="left"/>
              <w:rPr>
                <w:rFonts w:ascii="宋体" w:hAnsi="宋体" w:eastAsia="宋体" w:cs="仿宋_GB2312"/>
                <w:color w:val="000000"/>
                <w:sz w:val="24"/>
              </w:rPr>
            </w:pP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干式除尘系统未采取泄爆、惰化、抑爆等任一种爆炸防控措施</w:t>
            </w:r>
          </w:p>
          <w:p>
            <w:pPr>
              <w:spacing w:line="420" w:lineRule="exact"/>
              <w:jc w:val="left"/>
              <w:rPr>
                <w:rFonts w:ascii="宋体" w:hAnsi="宋体" w:eastAsia="宋体" w:cs="仿宋_GB2312"/>
                <w:color w:val="000000"/>
                <w:sz w:val="24"/>
              </w:rPr>
            </w:pP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《工贸企业重大事故隐患判定标准》</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第十一条  存在粉尘爆炸危险的工贸企业有下列情形之一的，应当判定为重大事故隐患：</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（三）干式除尘系统未采取泄爆、惰化、抑爆等任一种爆炸防控措施的；</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四十一条第二款：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一百零二条：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spacing w:line="420" w:lineRule="exact"/>
              <w:ind w:firstLine="480" w:firstLineChars="200"/>
              <w:jc w:val="left"/>
              <w:rPr>
                <w:rFonts w:ascii="宋体" w:hAnsi="宋体" w:eastAsia="宋体" w:cs="仿宋_GB2312"/>
                <w:color w:val="000000"/>
                <w:sz w:val="24"/>
              </w:rPr>
            </w:pPr>
          </w:p>
        </w:tc>
        <w:tc>
          <w:tcPr>
            <w:tcW w:w="123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（1）干式除尘系统除尘器箱体采取泄爆、惰化、抑爆等任一种控爆措施。（2）干式除尘系统</w:t>
            </w:r>
            <w:r>
              <w:rPr>
                <w:rFonts w:hint="eastAsia" w:ascii="宋体" w:hAnsi="宋体" w:eastAsia="宋体" w:cs="仿宋_GB2312"/>
                <w:color w:val="000000"/>
                <w:sz w:val="24"/>
              </w:rPr>
              <w:t>不得</w:t>
            </w:r>
            <w:r>
              <w:rPr>
                <w:rFonts w:ascii="宋体" w:hAnsi="宋体" w:eastAsia="宋体" w:cs="仿宋_GB2312"/>
                <w:color w:val="000000"/>
                <w:sz w:val="24"/>
              </w:rPr>
              <w:t>采用观察窗、清扫孔、检修孔作为泄爆措施。（3）干式除尘系统采取气体惰化措施时，</w:t>
            </w:r>
            <w:r>
              <w:rPr>
                <w:rFonts w:hint="eastAsia" w:ascii="宋体" w:hAnsi="宋体" w:eastAsia="宋体" w:cs="仿宋_GB2312"/>
                <w:color w:val="000000"/>
                <w:sz w:val="24"/>
              </w:rPr>
              <w:t>要</w:t>
            </w:r>
            <w:r>
              <w:rPr>
                <w:rFonts w:ascii="宋体" w:hAnsi="宋体" w:eastAsia="宋体" w:cs="仿宋_GB2312"/>
                <w:color w:val="000000"/>
                <w:sz w:val="24"/>
              </w:rPr>
              <w:t>采取氧含量在线监测报警措施。（4）干式除尘系统采取抑爆措施时，抑爆装置所使用的抑爆剂</w:t>
            </w:r>
            <w:r>
              <w:rPr>
                <w:rFonts w:hint="eastAsia" w:ascii="宋体" w:hAnsi="宋体" w:eastAsia="宋体" w:cs="仿宋_GB2312"/>
                <w:color w:val="000000"/>
                <w:sz w:val="24"/>
              </w:rPr>
              <w:t>要</w:t>
            </w:r>
            <w:r>
              <w:rPr>
                <w:rFonts w:ascii="宋体" w:hAnsi="宋体" w:eastAsia="宋体" w:cs="仿宋_GB2312"/>
                <w:color w:val="000000"/>
                <w:sz w:val="24"/>
              </w:rPr>
              <w:t>适用于所处理的粉尘。</w:t>
            </w:r>
          </w:p>
          <w:p>
            <w:pPr>
              <w:spacing w:line="420" w:lineRule="exact"/>
              <w:ind w:firstLine="482" w:firstLineChars="200"/>
              <w:jc w:val="left"/>
              <w:rPr>
                <w:rFonts w:ascii="宋体" w:hAnsi="宋体" w:eastAsia="宋体" w:cs="仿宋_GB2312"/>
                <w:color w:val="000000"/>
                <w:sz w:val="24"/>
              </w:rPr>
            </w:pPr>
            <w:r>
              <w:rPr>
                <w:rFonts w:ascii="宋体" w:hAnsi="宋体" w:eastAsia="宋体" w:cs="仿宋_GB2312"/>
                <w:b/>
                <w:bCs/>
                <w:color w:val="000000"/>
                <w:sz w:val="24"/>
              </w:rPr>
              <w:t>除外情形：</w:t>
            </w:r>
            <w:r>
              <w:rPr>
                <w:rFonts w:ascii="宋体" w:hAnsi="宋体" w:eastAsia="宋体" w:cs="仿宋_GB2312"/>
                <w:color w:val="000000"/>
                <w:sz w:val="24"/>
              </w:rPr>
              <w:t>（1）设置在生产设备设施本体上的除尘装置。（2）喷砂机、抛丸机、静电喷涂工艺专门用于固、气分离，收集喷砂、钢丸、静电喷涂粉的旋风除尘器。（3）已采取控爆措施的两级及以上干式除尘系统，用于收集较大颗粒粉尘的一级旋风除尘器。</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9"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90</w:t>
            </w:r>
          </w:p>
        </w:tc>
        <w:tc>
          <w:tcPr>
            <w:tcW w:w="570" w:type="dxa"/>
            <w:shd w:val="clear" w:color="auto" w:fill="FFFFFF" w:themeFill="background1"/>
            <w:vAlign w:val="center"/>
          </w:tcPr>
          <w:p>
            <w:pPr>
              <w:spacing w:line="420" w:lineRule="exact"/>
              <w:jc w:val="left"/>
              <w:rPr>
                <w:rFonts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存在</w:t>
            </w:r>
            <w:r>
              <w:rPr>
                <w:rFonts w:ascii="宋体" w:hAnsi="宋体" w:eastAsia="宋体" w:cs="仿宋_GB2312"/>
                <w:color w:val="000000"/>
                <w:sz w:val="24"/>
              </w:rPr>
              <w:t>粉尘爆炸危险的工贸企业</w:t>
            </w:r>
            <w:r>
              <w:rPr>
                <w:rFonts w:hint="eastAsia" w:ascii="宋体" w:hAnsi="宋体" w:eastAsia="宋体" w:cs="仿宋_GB2312"/>
                <w:color w:val="000000"/>
                <w:sz w:val="24"/>
              </w:rPr>
              <w:t>铝镁等金属粉尘除尘系统不得采用正压除尘方式，其他可燃性粉尘除尘系统采用正压吹送粉尘时，要采取火花探测消除等防范点燃源措施</w:t>
            </w:r>
          </w:p>
          <w:p>
            <w:pPr>
              <w:spacing w:line="420" w:lineRule="exact"/>
              <w:jc w:val="left"/>
              <w:rPr>
                <w:rFonts w:ascii="宋体" w:hAnsi="宋体" w:eastAsia="宋体" w:cs="仿宋_GB2312"/>
                <w:color w:val="000000"/>
                <w:sz w:val="24"/>
              </w:rPr>
            </w:pP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铝镁等金属粉尘除尘系统采用正压除尘方式，或者其他可燃性粉尘除尘系统采用正压吹送粉尘时，未采取火花探测消除等防范点燃源措施</w:t>
            </w:r>
          </w:p>
          <w:p>
            <w:pPr>
              <w:spacing w:line="420" w:lineRule="exact"/>
              <w:jc w:val="left"/>
              <w:rPr>
                <w:rFonts w:ascii="宋体" w:hAnsi="宋体" w:eastAsia="宋体" w:cs="仿宋_GB2312"/>
                <w:color w:val="000000"/>
                <w:sz w:val="24"/>
              </w:rPr>
            </w:pP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《工贸企业重大事故隐患判定标准》</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第十一条  存在粉尘爆炸危险的工贸企业有下列情形之一的，应当判定为重大事故隐患：</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（四）铝镁等金属粉尘除尘系统采用正压除尘方式，或者其他可燃性粉尘除尘系统采用正压吹送粉尘时，未采取火花探测消除等防范点燃源措施的；</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四十一条第二款：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一百零二条：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spacing w:line="420" w:lineRule="exact"/>
              <w:ind w:firstLine="480" w:firstLineChars="200"/>
              <w:jc w:val="left"/>
              <w:rPr>
                <w:rFonts w:ascii="宋体" w:hAnsi="宋体" w:eastAsia="宋体" w:cs="仿宋_GB2312"/>
                <w:color w:val="000000"/>
                <w:sz w:val="24"/>
              </w:rPr>
            </w:pPr>
          </w:p>
        </w:tc>
        <w:tc>
          <w:tcPr>
            <w:tcW w:w="123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（1）铝、镁、锌、钛等金属或者金属合金产生的可燃性粉尘除尘系统</w:t>
            </w:r>
            <w:r>
              <w:rPr>
                <w:rFonts w:hint="eastAsia" w:ascii="宋体" w:hAnsi="宋体" w:eastAsia="宋体" w:cs="仿宋_GB2312"/>
                <w:color w:val="000000"/>
                <w:sz w:val="24"/>
              </w:rPr>
              <w:t>不得</w:t>
            </w:r>
            <w:r>
              <w:rPr>
                <w:rFonts w:ascii="宋体" w:hAnsi="宋体" w:eastAsia="宋体" w:cs="仿宋_GB2312"/>
                <w:color w:val="000000"/>
                <w:sz w:val="24"/>
              </w:rPr>
              <w:t>采用正压除尘方式。（2）其他可燃性粉尘除尘系统采用正压吹送粉尘时，</w:t>
            </w:r>
            <w:r>
              <w:rPr>
                <w:rFonts w:hint="eastAsia" w:ascii="宋体" w:hAnsi="宋体" w:eastAsia="宋体" w:cs="仿宋_GB2312"/>
                <w:color w:val="000000"/>
                <w:sz w:val="24"/>
              </w:rPr>
              <w:t>要</w:t>
            </w:r>
            <w:r>
              <w:rPr>
                <w:rFonts w:ascii="宋体" w:hAnsi="宋体" w:eastAsia="宋体" w:cs="仿宋_GB2312"/>
                <w:color w:val="000000"/>
                <w:sz w:val="24"/>
              </w:rPr>
              <w:t>在风机与除尘器箱体之间采取火花探测及消除等防范点燃源措施。</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9"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91</w:t>
            </w:r>
          </w:p>
        </w:tc>
        <w:tc>
          <w:tcPr>
            <w:tcW w:w="570" w:type="dxa"/>
            <w:shd w:val="clear" w:color="auto" w:fill="FFFFFF" w:themeFill="background1"/>
            <w:vAlign w:val="center"/>
          </w:tcPr>
          <w:p>
            <w:pPr>
              <w:spacing w:line="420" w:lineRule="exact"/>
              <w:jc w:val="left"/>
              <w:rPr>
                <w:rFonts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存在</w:t>
            </w:r>
            <w:r>
              <w:rPr>
                <w:rFonts w:ascii="宋体" w:hAnsi="宋体" w:eastAsia="宋体" w:cs="仿宋_GB2312"/>
                <w:color w:val="000000"/>
                <w:sz w:val="24"/>
              </w:rPr>
              <w:t>粉尘爆炸危险的工贸企业</w:t>
            </w:r>
            <w:r>
              <w:rPr>
                <w:rFonts w:hint="eastAsia" w:ascii="宋体" w:hAnsi="宋体" w:eastAsia="宋体" w:cs="仿宋_GB2312"/>
                <w:color w:val="000000"/>
                <w:sz w:val="24"/>
              </w:rPr>
              <w:t>除尘系统不得采用重力沉降室除尘，不得采用干式巷道式构筑物作为除尘风道</w:t>
            </w:r>
          </w:p>
          <w:p>
            <w:pPr>
              <w:spacing w:line="420" w:lineRule="exact"/>
              <w:jc w:val="left"/>
              <w:rPr>
                <w:rFonts w:ascii="宋体" w:hAnsi="宋体" w:eastAsia="宋体" w:cs="仿宋_GB2312"/>
                <w:color w:val="000000"/>
                <w:sz w:val="24"/>
              </w:rPr>
            </w:pP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除尘系统采用重力沉降室除尘，或者采用干式巷道式构筑物作为除尘风道</w:t>
            </w:r>
          </w:p>
          <w:p>
            <w:pPr>
              <w:spacing w:line="420" w:lineRule="exact"/>
              <w:jc w:val="left"/>
              <w:rPr>
                <w:rFonts w:ascii="宋体" w:hAnsi="宋体" w:eastAsia="宋体" w:cs="仿宋_GB2312"/>
                <w:color w:val="000000"/>
                <w:sz w:val="24"/>
              </w:rPr>
            </w:pP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《工贸企业重大事故隐患判定标准》</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第十一条  存在粉尘爆炸危险的工贸企业有下列情形之一的，应当判定为重大事故隐患：</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（五）除尘系统采用重力沉降室除尘，或者采用干式巷道式构筑物作为除尘风道的；</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四十一条第二款：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一百零二条：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spacing w:line="420" w:lineRule="exact"/>
              <w:ind w:firstLine="480" w:firstLineChars="200"/>
              <w:jc w:val="left"/>
              <w:rPr>
                <w:rFonts w:ascii="宋体" w:hAnsi="宋体" w:eastAsia="宋体" w:cs="仿宋_GB2312"/>
                <w:color w:val="000000"/>
                <w:sz w:val="24"/>
              </w:rPr>
            </w:pPr>
          </w:p>
        </w:tc>
        <w:tc>
          <w:tcPr>
            <w:tcW w:w="123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（1）除尘系统</w:t>
            </w:r>
            <w:r>
              <w:rPr>
                <w:rFonts w:hint="eastAsia" w:ascii="宋体" w:hAnsi="宋体" w:eastAsia="宋体" w:cs="仿宋_GB2312"/>
                <w:color w:val="000000"/>
                <w:sz w:val="24"/>
              </w:rPr>
              <w:t>不得</w:t>
            </w:r>
            <w:r>
              <w:rPr>
                <w:rFonts w:ascii="宋体" w:hAnsi="宋体" w:eastAsia="宋体" w:cs="仿宋_GB2312"/>
                <w:color w:val="000000"/>
                <w:sz w:val="24"/>
              </w:rPr>
              <w:t>采用重力沉降室除尘。（2）除尘系统</w:t>
            </w:r>
            <w:r>
              <w:rPr>
                <w:rFonts w:hint="eastAsia" w:ascii="宋体" w:hAnsi="宋体" w:eastAsia="宋体" w:cs="仿宋_GB2312"/>
                <w:color w:val="000000"/>
                <w:sz w:val="24"/>
              </w:rPr>
              <w:t>不得</w:t>
            </w:r>
            <w:r>
              <w:rPr>
                <w:rFonts w:ascii="宋体" w:hAnsi="宋体" w:eastAsia="宋体" w:cs="仿宋_GB2312"/>
                <w:color w:val="000000"/>
                <w:sz w:val="24"/>
              </w:rPr>
              <w:t>采用砖混或者混凝土砌筑的干式巷道作为除尘风道。</w:t>
            </w:r>
          </w:p>
          <w:p>
            <w:pPr>
              <w:spacing w:line="420" w:lineRule="exact"/>
              <w:ind w:firstLine="482" w:firstLineChars="200"/>
              <w:jc w:val="left"/>
              <w:rPr>
                <w:rFonts w:ascii="宋体" w:hAnsi="宋体" w:eastAsia="宋体" w:cs="仿宋_GB2312"/>
                <w:color w:val="000000"/>
                <w:sz w:val="24"/>
              </w:rPr>
            </w:pPr>
            <w:r>
              <w:rPr>
                <w:rFonts w:ascii="宋体" w:hAnsi="宋体" w:eastAsia="宋体" w:cs="仿宋_GB2312"/>
                <w:b/>
                <w:bCs/>
                <w:color w:val="000000"/>
                <w:sz w:val="24"/>
              </w:rPr>
              <w:t>除外情形：</w:t>
            </w:r>
            <w:r>
              <w:rPr>
                <w:rFonts w:ascii="宋体" w:hAnsi="宋体" w:eastAsia="宋体" w:cs="仿宋_GB2312"/>
                <w:color w:val="000000"/>
                <w:sz w:val="24"/>
              </w:rPr>
              <w:t>纺织企业采用的除尘地沟。</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9"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92</w:t>
            </w:r>
          </w:p>
        </w:tc>
        <w:tc>
          <w:tcPr>
            <w:tcW w:w="570" w:type="dxa"/>
            <w:shd w:val="clear" w:color="auto" w:fill="FFFFFF" w:themeFill="background1"/>
            <w:vAlign w:val="center"/>
          </w:tcPr>
          <w:p>
            <w:pPr>
              <w:spacing w:line="420" w:lineRule="exact"/>
              <w:jc w:val="left"/>
              <w:rPr>
                <w:rFonts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存在</w:t>
            </w:r>
            <w:r>
              <w:rPr>
                <w:rFonts w:ascii="宋体" w:hAnsi="宋体" w:eastAsia="宋体" w:cs="仿宋_GB2312"/>
                <w:color w:val="000000"/>
                <w:sz w:val="24"/>
              </w:rPr>
              <w:t>粉尘爆炸危险的工贸企业</w:t>
            </w:r>
            <w:r>
              <w:rPr>
                <w:rFonts w:hint="eastAsia" w:ascii="宋体" w:hAnsi="宋体" w:eastAsia="宋体" w:cs="仿宋_GB2312"/>
                <w:color w:val="000000"/>
                <w:sz w:val="24"/>
              </w:rPr>
              <w:t>铝镁等金属粉尘、木质粉尘的干式除尘系统要设置锁气卸灰装置</w:t>
            </w:r>
          </w:p>
          <w:p>
            <w:pPr>
              <w:spacing w:line="420" w:lineRule="exact"/>
              <w:jc w:val="left"/>
              <w:rPr>
                <w:rFonts w:ascii="宋体" w:hAnsi="宋体" w:eastAsia="宋体" w:cs="仿宋_GB2312"/>
                <w:color w:val="000000"/>
                <w:sz w:val="24"/>
              </w:rPr>
            </w:pP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铝镁等金属粉尘、木质粉尘的干式除尘系统未设置锁气卸灰装置</w:t>
            </w:r>
          </w:p>
          <w:p>
            <w:pPr>
              <w:spacing w:line="420" w:lineRule="exact"/>
              <w:jc w:val="left"/>
              <w:rPr>
                <w:rFonts w:ascii="宋体" w:hAnsi="宋体" w:eastAsia="宋体" w:cs="仿宋_GB2312"/>
                <w:color w:val="000000"/>
                <w:sz w:val="24"/>
              </w:rPr>
            </w:pP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《工贸企业重大事故隐患判定标准》</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第十一条  存在粉尘爆炸危险的工贸企业有下列情形之一的，应当判定为重大事故隐患：</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（六）铝镁等金属粉尘、木质粉尘的干式除尘系统未设置锁气卸灰装置的；</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四十一条第二款：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一百零二条：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spacing w:line="420" w:lineRule="exact"/>
              <w:ind w:firstLine="480" w:firstLineChars="200"/>
              <w:jc w:val="left"/>
              <w:rPr>
                <w:rFonts w:ascii="宋体" w:hAnsi="宋体" w:eastAsia="宋体" w:cs="仿宋_GB2312"/>
                <w:color w:val="000000"/>
                <w:sz w:val="24"/>
              </w:rPr>
            </w:pPr>
          </w:p>
        </w:tc>
        <w:tc>
          <w:tcPr>
            <w:tcW w:w="123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（1）铝、镁、锌、钛等金属或者金属合金产生的可燃性粉尘干式除尘系统</w:t>
            </w:r>
            <w:r>
              <w:rPr>
                <w:rFonts w:hint="eastAsia" w:ascii="宋体" w:hAnsi="宋体" w:eastAsia="宋体" w:cs="仿宋_GB2312"/>
                <w:color w:val="000000"/>
                <w:sz w:val="24"/>
              </w:rPr>
              <w:t>要</w:t>
            </w:r>
            <w:r>
              <w:rPr>
                <w:rFonts w:ascii="宋体" w:hAnsi="宋体" w:eastAsia="宋体" w:cs="仿宋_GB2312"/>
                <w:color w:val="000000"/>
                <w:sz w:val="24"/>
              </w:rPr>
              <w:t>设置锁气卸灰装置。（2）木质粉尘干式除尘系统</w:t>
            </w:r>
            <w:r>
              <w:rPr>
                <w:rFonts w:hint="eastAsia" w:ascii="宋体" w:hAnsi="宋体" w:eastAsia="宋体" w:cs="仿宋_GB2312"/>
                <w:color w:val="000000"/>
                <w:sz w:val="24"/>
              </w:rPr>
              <w:t>要</w:t>
            </w:r>
            <w:r>
              <w:rPr>
                <w:rFonts w:ascii="宋体" w:hAnsi="宋体" w:eastAsia="宋体" w:cs="仿宋_GB2312"/>
                <w:color w:val="000000"/>
                <w:sz w:val="24"/>
              </w:rPr>
              <w:t>设置锁气卸灰装置。</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9"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93</w:t>
            </w:r>
          </w:p>
        </w:tc>
        <w:tc>
          <w:tcPr>
            <w:tcW w:w="570" w:type="dxa"/>
            <w:shd w:val="clear" w:color="auto" w:fill="FFFFFF" w:themeFill="background1"/>
            <w:vAlign w:val="center"/>
          </w:tcPr>
          <w:p>
            <w:pPr>
              <w:spacing w:line="420" w:lineRule="exact"/>
              <w:jc w:val="left"/>
              <w:rPr>
                <w:rFonts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存在</w:t>
            </w:r>
            <w:r>
              <w:rPr>
                <w:rFonts w:ascii="宋体" w:hAnsi="宋体" w:eastAsia="宋体" w:cs="仿宋_GB2312"/>
                <w:color w:val="000000"/>
                <w:sz w:val="24"/>
              </w:rPr>
              <w:t>粉尘爆炸危险的工贸企业</w:t>
            </w:r>
            <w:r>
              <w:rPr>
                <w:rFonts w:hint="eastAsia" w:ascii="宋体" w:hAnsi="宋体" w:eastAsia="宋体" w:cs="仿宋_GB2312"/>
                <w:color w:val="000000"/>
                <w:sz w:val="24"/>
              </w:rPr>
              <w:t>除尘器、收尘仓等划分为20区的粉尘爆炸危险场所电气设备要符合防爆要求</w:t>
            </w:r>
          </w:p>
          <w:p>
            <w:pPr>
              <w:spacing w:line="420" w:lineRule="exact"/>
              <w:jc w:val="left"/>
              <w:rPr>
                <w:rFonts w:ascii="宋体" w:hAnsi="宋体" w:eastAsia="宋体" w:cs="仿宋_GB2312"/>
                <w:color w:val="000000"/>
                <w:sz w:val="24"/>
              </w:rPr>
            </w:pP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除尘器、收尘仓等划分为20区的粉尘爆炸危险场所电气设备不符合防爆要求</w:t>
            </w:r>
          </w:p>
          <w:p>
            <w:pPr>
              <w:spacing w:line="420" w:lineRule="exact"/>
              <w:jc w:val="left"/>
              <w:rPr>
                <w:rFonts w:ascii="宋体" w:hAnsi="宋体" w:eastAsia="宋体" w:cs="仿宋_GB2312"/>
                <w:color w:val="000000"/>
                <w:sz w:val="24"/>
              </w:rPr>
            </w:pP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《工贸企业重大事故隐患判定标准》</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第十一条  存在粉尘爆炸危险的工贸企业有下列情形之一的，应当判定为重大事故隐患：</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（七）除尘器、收尘仓等划分为20区的粉尘爆炸危险场所电气设备不符合防爆要求的；</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四十一条第二款：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一百零二条：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spacing w:line="420" w:lineRule="exact"/>
              <w:ind w:firstLine="480" w:firstLineChars="200"/>
              <w:jc w:val="left"/>
              <w:rPr>
                <w:rFonts w:ascii="宋体" w:hAnsi="宋体" w:eastAsia="宋体" w:cs="仿宋_GB2312"/>
                <w:color w:val="000000"/>
                <w:sz w:val="24"/>
              </w:rPr>
            </w:pPr>
          </w:p>
        </w:tc>
        <w:tc>
          <w:tcPr>
            <w:tcW w:w="123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（1）被划分为20区的除尘器、收尘仓等粉尘爆炸危险场所内</w:t>
            </w:r>
            <w:r>
              <w:rPr>
                <w:rFonts w:hint="eastAsia" w:ascii="宋体" w:hAnsi="宋体" w:eastAsia="宋体" w:cs="仿宋_GB2312"/>
                <w:color w:val="000000"/>
                <w:sz w:val="24"/>
              </w:rPr>
              <w:t>要</w:t>
            </w:r>
            <w:r>
              <w:rPr>
                <w:rFonts w:ascii="宋体" w:hAnsi="宋体" w:eastAsia="宋体" w:cs="仿宋_GB2312"/>
                <w:color w:val="000000"/>
                <w:sz w:val="24"/>
              </w:rPr>
              <w:t>采用适用的粉尘防爆型电气设备。（2）20区防爆电气线路安装</w:t>
            </w:r>
            <w:r>
              <w:rPr>
                <w:rFonts w:hint="eastAsia" w:ascii="宋体" w:hAnsi="宋体" w:eastAsia="宋体" w:cs="仿宋_GB2312"/>
                <w:color w:val="000000"/>
                <w:sz w:val="24"/>
              </w:rPr>
              <w:t>要</w:t>
            </w:r>
            <w:r>
              <w:rPr>
                <w:rFonts w:ascii="宋体" w:hAnsi="宋体" w:eastAsia="宋体" w:cs="仿宋_GB2312"/>
                <w:color w:val="000000"/>
                <w:sz w:val="24"/>
              </w:rPr>
              <w:t>符合防爆要求。</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9"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94</w:t>
            </w:r>
          </w:p>
        </w:tc>
        <w:tc>
          <w:tcPr>
            <w:tcW w:w="570" w:type="dxa"/>
            <w:shd w:val="clear" w:color="auto" w:fill="FFFFFF" w:themeFill="background1"/>
            <w:vAlign w:val="center"/>
          </w:tcPr>
          <w:p>
            <w:pPr>
              <w:spacing w:line="420" w:lineRule="exact"/>
              <w:jc w:val="left"/>
              <w:rPr>
                <w:rFonts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存在</w:t>
            </w:r>
            <w:r>
              <w:rPr>
                <w:rFonts w:ascii="宋体" w:hAnsi="宋体" w:eastAsia="宋体" w:cs="仿宋_GB2312"/>
                <w:color w:val="000000"/>
                <w:sz w:val="24"/>
              </w:rPr>
              <w:t>粉尘爆炸危险的工贸企业</w:t>
            </w:r>
            <w:r>
              <w:rPr>
                <w:rFonts w:hint="eastAsia" w:ascii="宋体" w:hAnsi="宋体" w:eastAsia="宋体" w:cs="仿宋_GB2312"/>
                <w:color w:val="000000"/>
                <w:sz w:val="24"/>
              </w:rPr>
              <w:t>粉碎、研磨、造粒等易产生机械点燃源的工艺设备前，设置铁、石等杂物去除装置，木制品加工企业与砂光机连接的风管设置火花探测消除装置</w:t>
            </w:r>
          </w:p>
          <w:p>
            <w:pPr>
              <w:spacing w:line="420" w:lineRule="exact"/>
              <w:jc w:val="left"/>
              <w:rPr>
                <w:rFonts w:ascii="宋体" w:hAnsi="宋体" w:eastAsia="宋体" w:cs="仿宋_GB2312"/>
                <w:color w:val="000000"/>
                <w:sz w:val="24"/>
              </w:rPr>
            </w:pP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粉碎、研磨、造粒等易产生机械点燃源的工艺设备前，未设置铁、石等杂物去除装置，或者木制品加工企业与砂光机连接的风管未设置火花探测消除装置</w:t>
            </w:r>
          </w:p>
          <w:p>
            <w:pPr>
              <w:spacing w:line="420" w:lineRule="exact"/>
              <w:jc w:val="left"/>
              <w:rPr>
                <w:rFonts w:ascii="宋体" w:hAnsi="宋体" w:eastAsia="宋体" w:cs="仿宋_GB2312"/>
                <w:color w:val="000000"/>
                <w:sz w:val="24"/>
              </w:rPr>
            </w:pP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《工贸企业重大事故隐患判定标准》</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第十一条  存在粉尘爆炸危险的工贸企业有下列情形之一的，应当判定为重大事故隐患：</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（八）粉碎、研磨、造粒等易产生机械点燃源的工艺设备前，未设置铁、石等杂物去除装置，或者木制品加工企业与砂光机连接的风管未设置火花探测消除装置的；</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四十一条第二款：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一百零二条：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spacing w:line="420" w:lineRule="exact"/>
              <w:ind w:firstLine="480" w:firstLineChars="200"/>
              <w:jc w:val="left"/>
              <w:rPr>
                <w:rFonts w:ascii="宋体" w:hAnsi="宋体" w:eastAsia="宋体" w:cs="仿宋_GB2312"/>
                <w:color w:val="000000"/>
                <w:sz w:val="24"/>
              </w:rPr>
            </w:pPr>
          </w:p>
        </w:tc>
        <w:tc>
          <w:tcPr>
            <w:tcW w:w="123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1）粉碎、研磨、造粒等易产生机械点燃源的工艺设备前，设置铁、石等杂物去除装置。（2）木制品加工企业与砂光机连接的风管设置火花探测消除装置。注：火花探测消除装置应安装在与砂光机连接的除尘器主进风管，或者安装在与每台砂光机连接的支风管。</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9"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95</w:t>
            </w:r>
          </w:p>
        </w:tc>
        <w:tc>
          <w:tcPr>
            <w:tcW w:w="570" w:type="dxa"/>
            <w:shd w:val="clear" w:color="auto" w:fill="FFFFFF" w:themeFill="background1"/>
            <w:vAlign w:val="center"/>
          </w:tcPr>
          <w:p>
            <w:pPr>
              <w:spacing w:line="420" w:lineRule="exact"/>
              <w:jc w:val="left"/>
              <w:rPr>
                <w:rFonts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存在</w:t>
            </w:r>
            <w:r>
              <w:rPr>
                <w:rFonts w:ascii="宋体" w:hAnsi="宋体" w:eastAsia="宋体" w:cs="仿宋_GB2312"/>
                <w:color w:val="000000"/>
                <w:sz w:val="24"/>
              </w:rPr>
              <w:t>粉尘爆炸危险的工贸企业</w:t>
            </w:r>
            <w:r>
              <w:rPr>
                <w:rFonts w:hint="eastAsia" w:ascii="宋体" w:hAnsi="宋体" w:eastAsia="宋体" w:cs="仿宋_GB2312"/>
                <w:color w:val="000000"/>
                <w:sz w:val="24"/>
              </w:rPr>
              <w:t>遇湿自燃金属粉尘收集、堆放、储存场所要采取通风等防止氢气积聚措施，干式收集、堆放、储存场所要采取防水、防潮措施</w:t>
            </w:r>
          </w:p>
          <w:p>
            <w:pPr>
              <w:spacing w:line="420" w:lineRule="exact"/>
              <w:jc w:val="left"/>
              <w:rPr>
                <w:rFonts w:ascii="宋体" w:hAnsi="宋体" w:eastAsia="宋体" w:cs="仿宋_GB2312"/>
                <w:color w:val="000000"/>
                <w:sz w:val="24"/>
              </w:rPr>
            </w:pP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遇湿自燃金属粉尘收集、堆放、储存场所未采取通风等防止氢气积聚措施，或者干式收集、堆放、储存场所未采取防水、防潮措施</w:t>
            </w:r>
          </w:p>
          <w:p>
            <w:pPr>
              <w:spacing w:line="420" w:lineRule="exact"/>
              <w:jc w:val="left"/>
              <w:rPr>
                <w:rFonts w:ascii="宋体" w:hAnsi="宋体" w:eastAsia="宋体" w:cs="仿宋_GB2312"/>
                <w:color w:val="000000"/>
                <w:sz w:val="24"/>
              </w:rPr>
            </w:pP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《工贸企业重大事故隐患判定标准》</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第十一条  存在粉尘爆炸危险的工贸企业有下列情形之一的，应当判定为重大事故隐患：</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（九）遇湿自燃金属粉尘收集、堆放、储存场所未采取通风等防止氢气积聚措施，或者干式收集、堆放、储存场所未采取防水、防潮措施的；</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四十一条第二款：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一百零二条：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spacing w:line="420" w:lineRule="exact"/>
              <w:ind w:firstLine="480" w:firstLineChars="200"/>
              <w:jc w:val="left"/>
              <w:rPr>
                <w:rFonts w:ascii="宋体" w:hAnsi="宋体" w:eastAsia="宋体" w:cs="仿宋_GB2312"/>
                <w:color w:val="000000"/>
                <w:sz w:val="24"/>
              </w:rPr>
            </w:pPr>
          </w:p>
        </w:tc>
        <w:tc>
          <w:tcPr>
            <w:tcW w:w="123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（1）铝粉、镁粉、铝镁合金粉等遇湿自燃金属粉尘收集、堆放、储存场所采取通风等防止氢气积聚措施。（2）铝粉、镁粉、铝镁合金粉等遇湿自燃金属粉尘收集、堆放、储存场所采取防水、防潮措施。</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9"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96</w:t>
            </w:r>
          </w:p>
        </w:tc>
        <w:tc>
          <w:tcPr>
            <w:tcW w:w="570" w:type="dxa"/>
            <w:shd w:val="clear" w:color="auto" w:fill="FFFFFF" w:themeFill="background1"/>
            <w:vAlign w:val="center"/>
          </w:tcPr>
          <w:p>
            <w:pPr>
              <w:spacing w:line="420" w:lineRule="exact"/>
              <w:jc w:val="left"/>
              <w:rPr>
                <w:rFonts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存在</w:t>
            </w:r>
            <w:r>
              <w:rPr>
                <w:rFonts w:ascii="宋体" w:hAnsi="宋体" w:eastAsia="宋体" w:cs="仿宋_GB2312"/>
                <w:color w:val="000000"/>
                <w:sz w:val="24"/>
              </w:rPr>
              <w:t>粉尘爆炸危险的工贸企业</w:t>
            </w:r>
            <w:r>
              <w:rPr>
                <w:rFonts w:hint="eastAsia" w:ascii="宋体" w:hAnsi="宋体" w:eastAsia="宋体" w:cs="仿宋_GB2312"/>
                <w:color w:val="000000"/>
                <w:sz w:val="24"/>
              </w:rPr>
              <w:t>要</w:t>
            </w:r>
            <w:r>
              <w:rPr>
                <w:rFonts w:ascii="宋体" w:hAnsi="宋体" w:eastAsia="宋体" w:cs="仿宋_GB2312"/>
                <w:color w:val="000000"/>
                <w:sz w:val="24"/>
              </w:rPr>
              <w:t>严格</w:t>
            </w:r>
            <w:r>
              <w:rPr>
                <w:rFonts w:hint="eastAsia" w:ascii="宋体" w:hAnsi="宋体" w:eastAsia="宋体" w:cs="仿宋_GB2312"/>
                <w:color w:val="000000"/>
                <w:sz w:val="24"/>
              </w:rPr>
              <w:t>落实粉尘清理制度，确保作业现场积尘不严重</w:t>
            </w:r>
          </w:p>
          <w:p>
            <w:pPr>
              <w:spacing w:line="420" w:lineRule="exact"/>
              <w:jc w:val="left"/>
              <w:rPr>
                <w:rFonts w:ascii="宋体" w:hAnsi="宋体" w:eastAsia="宋体" w:cs="仿宋_GB2312"/>
                <w:color w:val="000000"/>
                <w:sz w:val="24"/>
              </w:rPr>
            </w:pP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未落实粉尘清理制度，造成作业现场积尘严重</w:t>
            </w:r>
          </w:p>
          <w:p>
            <w:pPr>
              <w:spacing w:line="420" w:lineRule="exact"/>
              <w:jc w:val="left"/>
              <w:rPr>
                <w:rFonts w:ascii="宋体" w:hAnsi="宋体" w:eastAsia="宋体" w:cs="仿宋_GB2312"/>
                <w:color w:val="000000"/>
                <w:sz w:val="24"/>
              </w:rPr>
            </w:pP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《工贸企业重大事故隐患判定标准》</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第十一条  存在粉尘爆炸危险的工贸企业有下列情形之一的，应当判定为重大事故隐患：</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（十）未落实粉尘清理制度，造成作业现场积尘严重的。</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四十一条第二款：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一百零二条：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spacing w:line="420" w:lineRule="exact"/>
              <w:ind w:firstLine="480" w:firstLineChars="200"/>
              <w:jc w:val="left"/>
              <w:rPr>
                <w:rFonts w:ascii="宋体" w:hAnsi="宋体" w:eastAsia="宋体" w:cs="仿宋_GB2312"/>
                <w:color w:val="000000"/>
                <w:sz w:val="24"/>
              </w:rPr>
            </w:pPr>
          </w:p>
        </w:tc>
        <w:tc>
          <w:tcPr>
            <w:tcW w:w="123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制定粉尘清理制度，按照清理制度要求及时清理粉尘，确保作业现场无积尘。</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9"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97</w:t>
            </w:r>
          </w:p>
        </w:tc>
        <w:tc>
          <w:tcPr>
            <w:tcW w:w="570" w:type="dxa"/>
            <w:shd w:val="clear" w:color="auto" w:fill="FFFFFF" w:themeFill="background1"/>
            <w:vAlign w:val="center"/>
          </w:tcPr>
          <w:p>
            <w:pPr>
              <w:spacing w:line="420" w:lineRule="exact"/>
              <w:jc w:val="left"/>
              <w:rPr>
                <w:rFonts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使用</w:t>
            </w:r>
            <w:r>
              <w:rPr>
                <w:rFonts w:ascii="宋体" w:hAnsi="宋体" w:eastAsia="宋体" w:cs="仿宋_GB2312"/>
                <w:color w:val="000000"/>
                <w:sz w:val="24"/>
              </w:rPr>
              <w:t>液氨制冷的工贸企业</w:t>
            </w:r>
            <w:r>
              <w:rPr>
                <w:rFonts w:hint="eastAsia" w:ascii="宋体" w:hAnsi="宋体" w:eastAsia="宋体" w:cs="仿宋_GB2312"/>
                <w:color w:val="000000"/>
                <w:sz w:val="24"/>
              </w:rPr>
              <w:t>包装、分割、产品整理场所的空调系统不得采用氨直接蒸发制冷</w:t>
            </w:r>
          </w:p>
          <w:p>
            <w:pPr>
              <w:spacing w:line="420" w:lineRule="exact"/>
              <w:jc w:val="left"/>
              <w:rPr>
                <w:rFonts w:ascii="宋体" w:hAnsi="宋体" w:eastAsia="宋体" w:cs="仿宋_GB2312"/>
                <w:color w:val="000000"/>
                <w:sz w:val="24"/>
              </w:rPr>
            </w:pP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包装、分割、产品整理场所的空调系统采用氨直接蒸发制冷的</w:t>
            </w:r>
          </w:p>
          <w:p>
            <w:pPr>
              <w:spacing w:line="420" w:lineRule="exact"/>
              <w:jc w:val="left"/>
              <w:rPr>
                <w:rFonts w:ascii="宋体" w:hAnsi="宋体" w:eastAsia="宋体" w:cs="仿宋_GB2312"/>
                <w:color w:val="000000"/>
                <w:sz w:val="24"/>
              </w:rPr>
            </w:pP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《工贸企业重大事故隐患判定标准》</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第十二条  使用液氨制冷的工贸企业有下列情形之一的，应当判定为重大事故隐患：</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（一）包装、分割、产品整理场所的空调系统采用氨直接蒸发制冷的；</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四十一条第二款：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一百零二条：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spacing w:line="420" w:lineRule="exact"/>
              <w:ind w:firstLine="480" w:firstLineChars="200"/>
              <w:jc w:val="left"/>
              <w:rPr>
                <w:rFonts w:ascii="宋体" w:hAnsi="宋体" w:eastAsia="宋体" w:cs="仿宋_GB2312"/>
                <w:color w:val="000000"/>
                <w:sz w:val="24"/>
              </w:rPr>
            </w:pPr>
          </w:p>
        </w:tc>
        <w:tc>
          <w:tcPr>
            <w:tcW w:w="123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（1）包装间、分割间、产品整理间的空调系统不得采用氨直接蒸发制冷。</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（2）氨直接蒸发制冷的冷藏库、穿堂、封闭站台，作为加工、分拣、包装作业场所不得使用。</w:t>
            </w:r>
          </w:p>
          <w:p>
            <w:pPr>
              <w:spacing w:line="420" w:lineRule="exact"/>
              <w:ind w:firstLine="480" w:firstLineChars="200"/>
              <w:jc w:val="left"/>
              <w:rPr>
                <w:rFonts w:ascii="宋体" w:hAnsi="宋体" w:eastAsia="宋体" w:cs="仿宋_GB2312"/>
                <w:color w:val="000000"/>
                <w:sz w:val="24"/>
              </w:rPr>
            </w:pP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9"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98</w:t>
            </w:r>
          </w:p>
        </w:tc>
        <w:tc>
          <w:tcPr>
            <w:tcW w:w="570" w:type="dxa"/>
            <w:shd w:val="clear" w:color="auto" w:fill="FFFFFF" w:themeFill="background1"/>
            <w:vAlign w:val="center"/>
          </w:tcPr>
          <w:p>
            <w:pPr>
              <w:spacing w:line="420" w:lineRule="exact"/>
              <w:jc w:val="left"/>
              <w:rPr>
                <w:rFonts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使用</w:t>
            </w:r>
            <w:r>
              <w:rPr>
                <w:rFonts w:ascii="宋体" w:hAnsi="宋体" w:eastAsia="宋体" w:cs="仿宋_GB2312"/>
                <w:color w:val="000000"/>
                <w:sz w:val="24"/>
              </w:rPr>
              <w:t>液氨制冷的工贸企业</w:t>
            </w:r>
            <w:r>
              <w:rPr>
                <w:rFonts w:hint="eastAsia" w:ascii="宋体" w:hAnsi="宋体" w:eastAsia="宋体" w:cs="仿宋_GB2312"/>
                <w:color w:val="000000"/>
                <w:sz w:val="24"/>
              </w:rPr>
              <w:t>快速冻结装置设置在单独的作业间内，快速冻结装置作业间内作业人员数量不得超过9人</w:t>
            </w:r>
          </w:p>
          <w:p>
            <w:pPr>
              <w:spacing w:line="420" w:lineRule="exact"/>
              <w:jc w:val="left"/>
              <w:rPr>
                <w:rFonts w:ascii="宋体" w:hAnsi="宋体" w:eastAsia="宋体" w:cs="仿宋_GB2312"/>
                <w:color w:val="000000"/>
                <w:sz w:val="24"/>
              </w:rPr>
            </w:pP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快速冻结装置未设置在单独的作业间内，或者快速冻结装置作业间内作业人员数量超过9人的</w:t>
            </w:r>
          </w:p>
          <w:p>
            <w:pPr>
              <w:spacing w:line="420" w:lineRule="exact"/>
              <w:jc w:val="left"/>
              <w:rPr>
                <w:rFonts w:ascii="宋体" w:hAnsi="宋体" w:eastAsia="宋体" w:cs="仿宋_GB2312"/>
                <w:color w:val="000000"/>
                <w:sz w:val="24"/>
              </w:rPr>
            </w:pP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《工贸企业重大事故隐患判定标准》</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第十二条  使用液氨制冷的工贸企业有下列情形之一的，应当判定为重大事故隐患：</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（二）快速冻结装置未设置在单独的作业间内，或者快速冻结装置作业间内作业人员数量超过9人的。</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四十一条第二款：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中华人民共和国安全生产法》第一百零二条：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spacing w:line="420" w:lineRule="exact"/>
              <w:ind w:firstLine="480" w:firstLineChars="200"/>
              <w:jc w:val="left"/>
              <w:rPr>
                <w:rFonts w:ascii="宋体" w:hAnsi="宋体" w:eastAsia="宋体" w:cs="仿宋_GB2312"/>
                <w:color w:val="000000"/>
                <w:sz w:val="24"/>
              </w:rPr>
            </w:pPr>
          </w:p>
        </w:tc>
        <w:tc>
          <w:tcPr>
            <w:tcW w:w="123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（1）快速冻结装置要设置在单独的作业间内。</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（2）快速冻结装置设置在单独的作业间内，单独作业间内作业人员数量不得超过9人。</w:t>
            </w:r>
          </w:p>
          <w:p>
            <w:pPr>
              <w:spacing w:line="420" w:lineRule="exact"/>
              <w:ind w:firstLine="480" w:firstLineChars="200"/>
              <w:jc w:val="left"/>
              <w:rPr>
                <w:rFonts w:ascii="宋体" w:hAnsi="宋体" w:eastAsia="宋体" w:cs="仿宋_GB2312"/>
                <w:color w:val="000000"/>
                <w:sz w:val="24"/>
              </w:rPr>
            </w:pP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9"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99</w:t>
            </w:r>
          </w:p>
        </w:tc>
        <w:tc>
          <w:tcPr>
            <w:tcW w:w="570" w:type="dxa"/>
            <w:shd w:val="clear" w:color="auto" w:fill="FFFFFF" w:themeFill="background1"/>
            <w:vAlign w:val="center"/>
          </w:tcPr>
          <w:p>
            <w:pPr>
              <w:spacing w:line="420" w:lineRule="exact"/>
              <w:jc w:val="left"/>
              <w:rPr>
                <w:rFonts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ascii="宋体" w:hAnsi="宋体" w:eastAsia="宋体" w:cs="仿宋_GB2312"/>
                <w:color w:val="000000"/>
                <w:sz w:val="24"/>
              </w:rPr>
              <w:t>对存在硫化氢、一氧化碳等中毒风险的有限空间作业的工贸企业对有限空间进行辨识、建立安全管理台账，并且设置明显的安全警示标志</w:t>
            </w: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ascii="宋体" w:hAnsi="宋体" w:eastAsia="宋体" w:cs="仿宋_GB2312"/>
                <w:color w:val="000000"/>
                <w:sz w:val="24"/>
              </w:rPr>
              <w:t>对存在硫化氢、一氧化碳等中毒风险的有限空间作业的工贸企业未对有限空间进行辨识、建立安全管理台账，并且未设置明显的安全警示标志</w:t>
            </w: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《工贸企业重大事故隐患判定标准》</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第十三条  存在硫化氢、一氧化碳等中毒风险的有限空间作业的工贸企业有下列情形之一的，应当判定为重大事故隐患：</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（一）未对有限空间进行辨识、建立安全管理台账，并且未设置明显的安全警示标志的；</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《工贸企业有限空间作业安全管理与监督暂行规定》第七条：工贸企业应当对本企业的有限空间进行辨识，确定有限空间的数量、位置以及危险有害因素等基本情况，建立有限空间管理台账，并及时更新</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工贸企业有限空间作业安全管理与监督暂行规定》第三十条：工贸企业有下列情形之一的，由县级以上安全生产监督管理部门责令限期改正，可以处3万元以下的罚款，对其直接负责的主管人员和其他直接责任人员处1万元以下的罚款：㈠未按照本规定对有限空间作业进行辨识、提出防范措施、建立有限空间管理台账的</w:t>
            </w:r>
          </w:p>
          <w:p>
            <w:pPr>
              <w:spacing w:line="420" w:lineRule="exact"/>
              <w:ind w:firstLine="480" w:firstLineChars="200"/>
              <w:jc w:val="left"/>
              <w:rPr>
                <w:rFonts w:ascii="宋体" w:hAnsi="宋体" w:eastAsia="宋体" w:cs="仿宋_GB2312"/>
                <w:color w:val="000000"/>
                <w:sz w:val="24"/>
              </w:rPr>
            </w:pPr>
          </w:p>
        </w:tc>
        <w:tc>
          <w:tcPr>
            <w:tcW w:w="123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对存在硫化氢、一氧化碳等中毒风险的有限空间进行辨识、建立安全管理台账，且在有限空间设置明显的安全警示标志。</w:t>
            </w: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基础科、应急管理综合行政执法大队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9" w:hRule="atLeast"/>
        </w:trPr>
        <w:tc>
          <w:tcPr>
            <w:tcW w:w="645" w:type="dxa"/>
            <w:shd w:val="clear" w:color="auto" w:fill="FFFFFF" w:themeFill="background1"/>
            <w:vAlign w:val="center"/>
          </w:tcPr>
          <w:p>
            <w:pPr>
              <w:spacing w:line="420" w:lineRule="exact"/>
              <w:jc w:val="center"/>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100</w:t>
            </w:r>
            <w:bookmarkStart w:id="0" w:name="_GoBack"/>
            <w:bookmarkEnd w:id="0"/>
          </w:p>
        </w:tc>
        <w:tc>
          <w:tcPr>
            <w:tcW w:w="570" w:type="dxa"/>
            <w:shd w:val="clear" w:color="auto" w:fill="FFFFFF" w:themeFill="background1"/>
            <w:vAlign w:val="center"/>
          </w:tcPr>
          <w:p>
            <w:pPr>
              <w:spacing w:line="420" w:lineRule="exact"/>
              <w:jc w:val="left"/>
              <w:rPr>
                <w:rFonts w:ascii="宋体" w:hAnsi="宋体" w:eastAsia="宋体" w:cs="仿宋_GB2312"/>
                <w:color w:val="000000"/>
                <w:sz w:val="24"/>
              </w:rPr>
            </w:pPr>
          </w:p>
        </w:tc>
        <w:tc>
          <w:tcPr>
            <w:tcW w:w="2775" w:type="dxa"/>
            <w:shd w:val="clear" w:color="auto" w:fill="FFFFFF" w:themeFill="background1"/>
            <w:vAlign w:val="center"/>
          </w:tcPr>
          <w:p>
            <w:pPr>
              <w:spacing w:line="420" w:lineRule="exact"/>
              <w:jc w:val="left"/>
              <w:rPr>
                <w:rFonts w:ascii="宋体" w:hAnsi="宋体" w:eastAsia="宋体" w:cs="仿宋_GB2312"/>
                <w:color w:val="000000"/>
                <w:sz w:val="24"/>
              </w:rPr>
            </w:pPr>
            <w:r>
              <w:rPr>
                <w:rFonts w:ascii="宋体" w:hAnsi="宋体" w:eastAsia="宋体" w:cs="仿宋_GB2312"/>
                <w:color w:val="000000"/>
                <w:sz w:val="24"/>
              </w:rPr>
              <w:t>对存在硫化氢、一氧化碳等中毒风险的有限空间作业的工贸企业</w:t>
            </w:r>
            <w:r>
              <w:rPr>
                <w:rFonts w:hint="eastAsia" w:ascii="宋体" w:hAnsi="宋体" w:eastAsia="宋体" w:cs="仿宋_GB2312"/>
                <w:color w:val="000000"/>
                <w:sz w:val="24"/>
              </w:rPr>
              <w:t>严格</w:t>
            </w:r>
            <w:r>
              <w:rPr>
                <w:rFonts w:ascii="宋体" w:hAnsi="宋体" w:eastAsia="宋体" w:cs="仿宋_GB2312"/>
                <w:color w:val="000000"/>
                <w:sz w:val="24"/>
              </w:rPr>
              <w:t>落实有限空间作业审批，</w:t>
            </w:r>
            <w:r>
              <w:rPr>
                <w:rFonts w:hint="eastAsia" w:ascii="宋体" w:hAnsi="宋体" w:eastAsia="宋体" w:cs="仿宋_GB2312"/>
                <w:color w:val="000000"/>
                <w:sz w:val="24"/>
              </w:rPr>
              <w:t>严格</w:t>
            </w:r>
            <w:r>
              <w:rPr>
                <w:rFonts w:ascii="宋体" w:hAnsi="宋体" w:eastAsia="宋体" w:cs="仿宋_GB2312"/>
                <w:color w:val="000000"/>
                <w:sz w:val="24"/>
              </w:rPr>
              <w:t>执行“先通风、再检测、后作业”要求，作业现场</w:t>
            </w:r>
            <w:r>
              <w:rPr>
                <w:rFonts w:hint="eastAsia" w:ascii="宋体" w:hAnsi="宋体" w:eastAsia="宋体" w:cs="仿宋_GB2312"/>
                <w:color w:val="000000"/>
                <w:sz w:val="24"/>
              </w:rPr>
              <w:t>要</w:t>
            </w:r>
            <w:r>
              <w:rPr>
                <w:rFonts w:ascii="宋体" w:hAnsi="宋体" w:eastAsia="宋体" w:cs="仿宋_GB2312"/>
                <w:color w:val="000000"/>
                <w:sz w:val="24"/>
              </w:rPr>
              <w:t>设置监护人员</w:t>
            </w:r>
          </w:p>
        </w:tc>
        <w:tc>
          <w:tcPr>
            <w:tcW w:w="2790" w:type="dxa"/>
            <w:shd w:val="clear" w:color="auto" w:fill="FFFFFF" w:themeFill="background1"/>
            <w:vAlign w:val="center"/>
          </w:tcPr>
          <w:p>
            <w:pPr>
              <w:spacing w:line="420" w:lineRule="exact"/>
              <w:jc w:val="left"/>
              <w:rPr>
                <w:rFonts w:ascii="宋体" w:hAnsi="宋体" w:eastAsia="宋体" w:cs="仿宋_GB2312"/>
                <w:color w:val="000000"/>
                <w:sz w:val="24"/>
              </w:rPr>
            </w:pPr>
            <w:r>
              <w:rPr>
                <w:rFonts w:ascii="宋体" w:hAnsi="宋体" w:eastAsia="宋体" w:cs="仿宋_GB2312"/>
                <w:color w:val="000000"/>
                <w:sz w:val="24"/>
              </w:rPr>
              <w:t>对存在硫化氢、一氧化碳等中毒风险的有限空间作业的工 贸企业未落实有限空间作业审批，或者未执行“先通风、再检测、后作业”要求，或者作业现场未设置监护人员的</w:t>
            </w:r>
          </w:p>
        </w:tc>
        <w:tc>
          <w:tcPr>
            <w:tcW w:w="6795"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《工贸企业重大事故隐患判定标准》</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第十三条  存在硫化氢、一氧化碳等中毒风险的有限空间作业的工贸企业有下列情形之一的，应当判定为重大事故隐患：</w:t>
            </w:r>
          </w:p>
          <w:p>
            <w:pPr>
              <w:spacing w:line="420" w:lineRule="exact"/>
              <w:ind w:firstLine="480" w:firstLineChars="200"/>
              <w:jc w:val="left"/>
              <w:rPr>
                <w:rFonts w:ascii="宋体" w:hAnsi="宋体" w:eastAsia="宋体" w:cs="仿宋_GB2312"/>
                <w:color w:val="000000"/>
                <w:sz w:val="24"/>
              </w:rPr>
            </w:pPr>
            <w:r>
              <w:rPr>
                <w:rFonts w:ascii="宋体" w:hAnsi="宋体" w:eastAsia="宋体" w:cs="仿宋_GB2312"/>
                <w:color w:val="000000"/>
                <w:sz w:val="24"/>
              </w:rPr>
              <w:t>（二）未落实有限空间作业审批，或者未执行“先通风、再检测、后作业”要求，或者作业现场未设置监护人员的。</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工贸企业有限空间作业安全管理与监督暂行规定》第八条：工贸企业实施有限空间作业前，应当对作业环境进行评估，分析存在的危险有害因素，提出消除、控制危害的措施，制定有限空间作业方案，并经本企业安全生产管理人员审核，负责人批准</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《工贸企业有限空间作业安全管理与监督暂行规定》第九条：工贸企业应当按照有限空间作业方案，明确作业现场负责人、监护人员、作业人员及其安全职责。</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第十六条：在有限空间作业过程中，工贸企业应当对作业场所中的危险有害因素进行定时检测或者连续监测。</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作业中断超过30分钟，作业人员再次进入有限空间作业前，应当重新通风、检测合格后方可进入</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工贸企业有限空间作业安全管理与监督暂行规定》第三十条：工贸企业有下列情形之一的，由县级以上安全生产监督管理部门责令限期改正，可以处3万元以下的罚款，对其直接负责的主管人员和其他直接责任人员处1万元以下的罚款：㈡未按照本规定对有限空间作业制定作业方案或者方案未经审批擅自作业的</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工贸企业有限空间作业安全管理与监督暂行规定》第三十条：工贸企业有下列情形之一的，由县级以上安全生产监督管理部门责令限期改正，可以处3万元以下的罚款，对其直接负责的主管人员和其他直接责任人员处1万元以下的罚款：</w:t>
            </w:r>
          </w:p>
          <w:p>
            <w:pPr>
              <w:spacing w:line="420" w:lineRule="exact"/>
              <w:ind w:firstLine="480" w:firstLineChars="200"/>
              <w:jc w:val="left"/>
              <w:rPr>
                <w:rFonts w:hint="eastAsia" w:ascii="宋体" w:hAnsi="宋体" w:eastAsia="宋体" w:cs="仿宋_GB2312"/>
                <w:color w:val="000000"/>
                <w:sz w:val="24"/>
                <w:lang w:eastAsia="zh-CN"/>
              </w:rPr>
            </w:pPr>
            <w:r>
              <w:rPr>
                <w:rFonts w:hint="eastAsia" w:ascii="宋体" w:hAnsi="宋体" w:eastAsia="宋体" w:cs="仿宋_GB2312"/>
                <w:color w:val="000000"/>
                <w:sz w:val="24"/>
              </w:rPr>
              <w:t>㈢有限空间作业未按照本规定进行危险有害因素检测或者监测，并实行专人监护作业的</w:t>
            </w:r>
            <w:r>
              <w:rPr>
                <w:rFonts w:hint="eastAsia" w:ascii="宋体" w:hAnsi="宋体" w:eastAsia="宋体" w:cs="仿宋_GB2312"/>
                <w:color w:val="000000"/>
                <w:sz w:val="24"/>
                <w:lang w:eastAsia="zh-CN"/>
              </w:rPr>
              <w:t>；</w:t>
            </w:r>
          </w:p>
        </w:tc>
        <w:tc>
          <w:tcPr>
            <w:tcW w:w="1230" w:type="dxa"/>
            <w:shd w:val="clear" w:color="auto" w:fill="FFFFFF" w:themeFill="background1"/>
            <w:vAlign w:val="center"/>
          </w:tcPr>
          <w:p>
            <w:pPr>
              <w:spacing w:line="420" w:lineRule="exact"/>
              <w:jc w:val="left"/>
              <w:rPr>
                <w:rFonts w:ascii="宋体" w:hAnsi="宋体" w:eastAsia="宋体" w:cs="仿宋_GB2312"/>
                <w:color w:val="000000"/>
                <w:sz w:val="24"/>
              </w:rPr>
            </w:pPr>
            <w:r>
              <w:rPr>
                <w:rFonts w:hint="eastAsia" w:ascii="宋体" w:hAnsi="宋体" w:eastAsia="宋体" w:cs="仿宋_GB2312"/>
                <w:color w:val="000000"/>
                <w:sz w:val="24"/>
              </w:rPr>
              <w:t>★★★</w:t>
            </w:r>
          </w:p>
        </w:tc>
        <w:tc>
          <w:tcPr>
            <w:tcW w:w="5460" w:type="dxa"/>
            <w:shd w:val="clear" w:color="auto" w:fill="FFFFFF" w:themeFill="background1"/>
            <w:vAlign w:val="center"/>
          </w:tcPr>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（1）有限空间作业前，严格</w:t>
            </w:r>
            <w:r>
              <w:rPr>
                <w:rFonts w:ascii="宋体" w:hAnsi="宋体" w:eastAsia="宋体" w:cs="仿宋_GB2312"/>
                <w:color w:val="000000"/>
                <w:sz w:val="24"/>
              </w:rPr>
              <w:t>执行</w:t>
            </w:r>
            <w:r>
              <w:rPr>
                <w:rFonts w:hint="eastAsia" w:ascii="宋体" w:hAnsi="宋体" w:eastAsia="宋体" w:cs="仿宋_GB2312"/>
                <w:color w:val="000000"/>
                <w:sz w:val="24"/>
              </w:rPr>
              <w:t>有限空间作业审批。</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（2）有限空间作业前，要进行通风和气体浓度检测，在有毒气体浓度检测不合格的情况下不得开展有限空间作业。</w:t>
            </w:r>
          </w:p>
          <w:p>
            <w:pPr>
              <w:spacing w:line="420" w:lineRule="exact"/>
              <w:ind w:firstLine="480" w:firstLineChars="200"/>
              <w:jc w:val="left"/>
              <w:rPr>
                <w:rFonts w:ascii="宋体" w:hAnsi="宋体" w:eastAsia="宋体" w:cs="仿宋_GB2312"/>
                <w:color w:val="000000"/>
                <w:sz w:val="24"/>
              </w:rPr>
            </w:pPr>
            <w:r>
              <w:rPr>
                <w:rFonts w:hint="eastAsia" w:ascii="宋体" w:hAnsi="宋体" w:eastAsia="宋体" w:cs="仿宋_GB2312"/>
                <w:color w:val="000000"/>
                <w:sz w:val="24"/>
              </w:rPr>
              <w:t>（3）有限空间作业现场要设置专门的监护人员，监护人员不得进入有限空间参与有限空间作业，监护人员要</w:t>
            </w:r>
            <w:r>
              <w:rPr>
                <w:rFonts w:ascii="宋体" w:hAnsi="宋体" w:eastAsia="宋体" w:cs="仿宋_GB2312"/>
                <w:color w:val="000000"/>
                <w:sz w:val="24"/>
              </w:rPr>
              <w:t>进行</w:t>
            </w:r>
            <w:r>
              <w:rPr>
                <w:rFonts w:hint="eastAsia" w:ascii="宋体" w:hAnsi="宋体" w:eastAsia="宋体" w:cs="仿宋_GB2312"/>
                <w:color w:val="000000"/>
                <w:sz w:val="24"/>
              </w:rPr>
              <w:t>全程监护。</w:t>
            </w:r>
          </w:p>
          <w:p>
            <w:pPr>
              <w:spacing w:line="420" w:lineRule="exact"/>
              <w:ind w:firstLine="480" w:firstLineChars="200"/>
              <w:jc w:val="left"/>
              <w:rPr>
                <w:rFonts w:ascii="宋体" w:hAnsi="宋体" w:eastAsia="宋体" w:cs="仿宋_GB2312"/>
                <w:color w:val="000000"/>
                <w:sz w:val="24"/>
              </w:rPr>
            </w:pPr>
          </w:p>
        </w:tc>
        <w:tc>
          <w:tcPr>
            <w:tcW w:w="2104" w:type="dxa"/>
            <w:shd w:val="clear" w:color="auto" w:fill="FFFFFF" w:themeFill="background1"/>
            <w:vAlign w:val="center"/>
          </w:tcPr>
          <w:p>
            <w:pPr>
              <w:spacing w:line="420" w:lineRule="exact"/>
              <w:jc w:val="center"/>
              <w:rPr>
                <w:rFonts w:ascii="宋体" w:hAnsi="宋体" w:eastAsia="宋体" w:cs="仿宋_GB2312"/>
                <w:color w:val="000000"/>
                <w:sz w:val="24"/>
              </w:rPr>
            </w:pPr>
            <w:r>
              <w:rPr>
                <w:rFonts w:hint="eastAsia" w:ascii="宋体" w:hAnsi="宋体" w:eastAsia="宋体" w:cs="仿宋_GB2312"/>
                <w:color w:val="000000"/>
                <w:sz w:val="24"/>
              </w:rPr>
              <w:t>基础科、应急管理综合行政执法大队</w:t>
            </w:r>
          </w:p>
        </w:tc>
      </w:tr>
    </w:tbl>
    <w:p>
      <w:pPr>
        <w:spacing w:line="420" w:lineRule="exact"/>
        <w:rPr>
          <w:rFonts w:cs="仿宋_GB2312" w:asciiTheme="minorEastAsia" w:hAnsiTheme="minorEastAsia"/>
          <w:sz w:val="24"/>
        </w:rPr>
      </w:pPr>
      <w:r>
        <w:rPr>
          <w:rFonts w:hint="eastAsia" w:cs="仿宋_GB2312" w:asciiTheme="minorEastAsia" w:hAnsiTheme="minorEastAsia"/>
          <w:sz w:val="24"/>
        </w:rPr>
        <w:t>备注：1．合规清单适用对象：在昆山区域内从事生产或者经营活动的</w:t>
      </w:r>
      <w:r>
        <w:rPr>
          <w:rFonts w:hint="eastAsia" w:cs="仿宋_GB2312" w:asciiTheme="minorEastAsia" w:hAnsiTheme="minorEastAsia"/>
          <w:sz w:val="24"/>
          <w:lang w:val="en-US" w:eastAsia="zh-CN"/>
        </w:rPr>
        <w:t>工业企业</w:t>
      </w:r>
      <w:r>
        <w:rPr>
          <w:rFonts w:hint="eastAsia" w:cs="仿宋_GB2312" w:asciiTheme="minorEastAsia" w:hAnsiTheme="minorEastAsia"/>
          <w:sz w:val="24"/>
        </w:rPr>
        <w:t>。</w:t>
      </w:r>
    </w:p>
    <w:p>
      <w:pPr>
        <w:spacing w:line="420" w:lineRule="exact"/>
        <w:ind w:firstLine="720" w:firstLineChars="300"/>
        <w:rPr>
          <w:rFonts w:cs="仿宋_GB2312" w:asciiTheme="minorEastAsia" w:hAnsiTheme="minorEastAsia"/>
          <w:sz w:val="24"/>
        </w:rPr>
      </w:pPr>
      <w:r>
        <w:rPr>
          <w:rFonts w:hint="eastAsia" w:cs="仿宋_GB2312" w:asciiTheme="minorEastAsia" w:hAnsiTheme="minorEastAsia"/>
          <w:sz w:val="24"/>
        </w:rPr>
        <w:t>2．该清单并未涵盖所有安全生产违法违规行为，仅为常见的违法违规行为。</w:t>
      </w:r>
    </w:p>
    <w:p>
      <w:pPr>
        <w:spacing w:line="420" w:lineRule="exact"/>
        <w:ind w:firstLine="720" w:firstLineChars="300"/>
        <w:rPr>
          <w:rFonts w:cs="仿宋_GB2312" w:asciiTheme="minorEastAsia" w:hAnsiTheme="minorEastAsia"/>
          <w:sz w:val="24"/>
        </w:rPr>
      </w:pPr>
      <w:r>
        <w:rPr>
          <w:rFonts w:hint="eastAsia" w:cs="仿宋_GB2312" w:asciiTheme="minorEastAsia" w:hAnsiTheme="minorEastAsia"/>
          <w:sz w:val="24"/>
        </w:rPr>
        <w:t>3．发生频率较高的为★★★，发生频率一般的为★★，发生频率较少的为★。</w:t>
      </w:r>
    </w:p>
    <w:sectPr>
      <w:footerReference r:id="rId3" w:type="default"/>
      <w:pgSz w:w="23814" w:h="16840" w:orient="landscape"/>
      <w:pgMar w:top="1418" w:right="708" w:bottom="1134" w:left="141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3642EE5-BFFF-47CD-9C5D-AAE50F7C60F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559D0E16-2946-4A26-B945-207FC94EBFD3}"/>
  </w:font>
  <w:font w:name="Helvetica">
    <w:panose1 w:val="020B0504020202030204"/>
    <w:charset w:val="00"/>
    <w:family w:val="auto"/>
    <w:pitch w:val="default"/>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4D0B8E"/>
    <w:multiLevelType w:val="singleLevel"/>
    <w:tmpl w:val="904D0B8E"/>
    <w:lvl w:ilvl="0" w:tentative="0">
      <w:start w:val="1"/>
      <w:numFmt w:val="decimal"/>
      <w:lvlText w:val="%1."/>
      <w:lvlJc w:val="left"/>
      <w:pPr>
        <w:tabs>
          <w:tab w:val="left" w:pos="312"/>
        </w:tabs>
      </w:pPr>
    </w:lvl>
  </w:abstractNum>
  <w:abstractNum w:abstractNumId="1">
    <w:nsid w:val="BA41A690"/>
    <w:multiLevelType w:val="singleLevel"/>
    <w:tmpl w:val="BA41A690"/>
    <w:lvl w:ilvl="0" w:tentative="0">
      <w:start w:val="1"/>
      <w:numFmt w:val="chineseCounting"/>
      <w:suff w:val="nothing"/>
      <w:lvlText w:val="（%1）"/>
      <w:lvlJc w:val="left"/>
      <w:rPr>
        <w:rFonts w:hint="eastAsia"/>
      </w:rPr>
    </w:lvl>
  </w:abstractNum>
  <w:abstractNum w:abstractNumId="2">
    <w:nsid w:val="C2E25E0B"/>
    <w:multiLevelType w:val="singleLevel"/>
    <w:tmpl w:val="C2E25E0B"/>
    <w:lvl w:ilvl="0" w:tentative="0">
      <w:start w:val="5"/>
      <w:numFmt w:val="chineseCounting"/>
      <w:suff w:val="nothing"/>
      <w:lvlText w:val="（%1）"/>
      <w:lvlJc w:val="left"/>
      <w:rPr>
        <w:rFonts w:hint="eastAsia"/>
      </w:rPr>
    </w:lvl>
  </w:abstractNum>
  <w:abstractNum w:abstractNumId="3">
    <w:nsid w:val="D1558B43"/>
    <w:multiLevelType w:val="singleLevel"/>
    <w:tmpl w:val="D1558B43"/>
    <w:lvl w:ilvl="0" w:tentative="0">
      <w:start w:val="1"/>
      <w:numFmt w:val="decimal"/>
      <w:lvlText w:val="%1."/>
      <w:lvlJc w:val="left"/>
      <w:pPr>
        <w:tabs>
          <w:tab w:val="left" w:pos="312"/>
        </w:tabs>
      </w:pPr>
    </w:lvl>
  </w:abstractNum>
  <w:abstractNum w:abstractNumId="4">
    <w:nsid w:val="0BAC23E4"/>
    <w:multiLevelType w:val="singleLevel"/>
    <w:tmpl w:val="0BAC23E4"/>
    <w:lvl w:ilvl="0" w:tentative="0">
      <w:start w:val="1"/>
      <w:numFmt w:val="decimal"/>
      <w:lvlText w:val="%1."/>
      <w:lvlJc w:val="left"/>
      <w:pPr>
        <w:tabs>
          <w:tab w:val="left" w:pos="312"/>
        </w:tabs>
      </w:pPr>
    </w:lvl>
  </w:abstractNum>
  <w:abstractNum w:abstractNumId="5">
    <w:nsid w:val="22C2B4DC"/>
    <w:multiLevelType w:val="singleLevel"/>
    <w:tmpl w:val="22C2B4DC"/>
    <w:lvl w:ilvl="0" w:tentative="0">
      <w:start w:val="1"/>
      <w:numFmt w:val="decimal"/>
      <w:lvlText w:val="%1."/>
      <w:lvlJc w:val="left"/>
      <w:pPr>
        <w:tabs>
          <w:tab w:val="left" w:pos="312"/>
        </w:tabs>
      </w:pPr>
    </w:lvl>
  </w:abstractNum>
  <w:abstractNum w:abstractNumId="6">
    <w:nsid w:val="249C7481"/>
    <w:multiLevelType w:val="singleLevel"/>
    <w:tmpl w:val="249C7481"/>
    <w:lvl w:ilvl="0" w:tentative="0">
      <w:start w:val="1"/>
      <w:numFmt w:val="decimal"/>
      <w:lvlText w:val="%1."/>
      <w:lvlJc w:val="left"/>
      <w:pPr>
        <w:tabs>
          <w:tab w:val="left" w:pos="312"/>
        </w:tabs>
      </w:pPr>
    </w:lvl>
  </w:abstractNum>
  <w:abstractNum w:abstractNumId="7">
    <w:nsid w:val="34F7EA80"/>
    <w:multiLevelType w:val="singleLevel"/>
    <w:tmpl w:val="34F7EA80"/>
    <w:lvl w:ilvl="0" w:tentative="0">
      <w:start w:val="1"/>
      <w:numFmt w:val="decimal"/>
      <w:lvlText w:val="%1."/>
      <w:lvlJc w:val="left"/>
      <w:pPr>
        <w:tabs>
          <w:tab w:val="left" w:pos="312"/>
        </w:tabs>
      </w:pPr>
    </w:lvl>
  </w:abstractNum>
  <w:abstractNum w:abstractNumId="8">
    <w:nsid w:val="351261B0"/>
    <w:multiLevelType w:val="singleLevel"/>
    <w:tmpl w:val="351261B0"/>
    <w:lvl w:ilvl="0" w:tentative="0">
      <w:start w:val="1"/>
      <w:numFmt w:val="decimal"/>
      <w:lvlText w:val="%1."/>
      <w:lvlJc w:val="left"/>
      <w:pPr>
        <w:tabs>
          <w:tab w:val="left" w:pos="312"/>
        </w:tabs>
      </w:pPr>
    </w:lvl>
  </w:abstractNum>
  <w:abstractNum w:abstractNumId="9">
    <w:nsid w:val="4408C69B"/>
    <w:multiLevelType w:val="singleLevel"/>
    <w:tmpl w:val="4408C69B"/>
    <w:lvl w:ilvl="0" w:tentative="0">
      <w:start w:val="5"/>
      <w:numFmt w:val="chineseCounting"/>
      <w:suff w:val="nothing"/>
      <w:lvlText w:val="（%1）"/>
      <w:lvlJc w:val="left"/>
      <w:rPr>
        <w:rFonts w:hint="eastAsia"/>
      </w:rPr>
    </w:lvl>
  </w:abstractNum>
  <w:abstractNum w:abstractNumId="10">
    <w:nsid w:val="4EAD9F37"/>
    <w:multiLevelType w:val="singleLevel"/>
    <w:tmpl w:val="4EAD9F37"/>
    <w:lvl w:ilvl="0" w:tentative="0">
      <w:start w:val="1"/>
      <w:numFmt w:val="decimal"/>
      <w:suff w:val="nothing"/>
      <w:lvlText w:val="%1、"/>
      <w:lvlJc w:val="left"/>
    </w:lvl>
  </w:abstractNum>
  <w:abstractNum w:abstractNumId="11">
    <w:nsid w:val="5D64E07E"/>
    <w:multiLevelType w:val="singleLevel"/>
    <w:tmpl w:val="5D64E07E"/>
    <w:lvl w:ilvl="0" w:tentative="0">
      <w:start w:val="1"/>
      <w:numFmt w:val="decimal"/>
      <w:lvlText w:val="%1."/>
      <w:lvlJc w:val="left"/>
      <w:pPr>
        <w:tabs>
          <w:tab w:val="left" w:pos="312"/>
        </w:tabs>
      </w:pPr>
    </w:lvl>
  </w:abstractNum>
  <w:abstractNum w:abstractNumId="12">
    <w:nsid w:val="61642DAF"/>
    <w:multiLevelType w:val="singleLevel"/>
    <w:tmpl w:val="61642DAF"/>
    <w:lvl w:ilvl="0" w:tentative="0">
      <w:start w:val="1"/>
      <w:numFmt w:val="decimal"/>
      <w:suff w:val="nothing"/>
      <w:lvlText w:val="%1."/>
      <w:lvlJc w:val="left"/>
    </w:lvl>
  </w:abstractNum>
  <w:abstractNum w:abstractNumId="13">
    <w:nsid w:val="61643D87"/>
    <w:multiLevelType w:val="singleLevel"/>
    <w:tmpl w:val="61643D87"/>
    <w:lvl w:ilvl="0" w:tentative="0">
      <w:start w:val="1"/>
      <w:numFmt w:val="decimal"/>
      <w:suff w:val="nothing"/>
      <w:lvlText w:val="%1."/>
      <w:lvlJc w:val="left"/>
    </w:lvl>
  </w:abstractNum>
  <w:abstractNum w:abstractNumId="14">
    <w:nsid w:val="61651D00"/>
    <w:multiLevelType w:val="singleLevel"/>
    <w:tmpl w:val="61651D00"/>
    <w:lvl w:ilvl="0" w:tentative="0">
      <w:start w:val="1"/>
      <w:numFmt w:val="decimal"/>
      <w:suff w:val="nothing"/>
      <w:lvlText w:val="%1."/>
      <w:lvlJc w:val="left"/>
    </w:lvl>
  </w:abstractNum>
  <w:abstractNum w:abstractNumId="15">
    <w:nsid w:val="61653AB2"/>
    <w:multiLevelType w:val="singleLevel"/>
    <w:tmpl w:val="61653AB2"/>
    <w:lvl w:ilvl="0" w:tentative="0">
      <w:start w:val="1"/>
      <w:numFmt w:val="decimal"/>
      <w:suff w:val="nothing"/>
      <w:lvlText w:val="%1."/>
      <w:lvlJc w:val="left"/>
    </w:lvl>
  </w:abstractNum>
  <w:abstractNum w:abstractNumId="16">
    <w:nsid w:val="6166377F"/>
    <w:multiLevelType w:val="singleLevel"/>
    <w:tmpl w:val="6166377F"/>
    <w:lvl w:ilvl="0" w:tentative="0">
      <w:start w:val="1"/>
      <w:numFmt w:val="decimal"/>
      <w:suff w:val="nothing"/>
      <w:lvlText w:val="%1."/>
      <w:lvlJc w:val="left"/>
    </w:lvl>
  </w:abstractNum>
  <w:abstractNum w:abstractNumId="17">
    <w:nsid w:val="61663C97"/>
    <w:multiLevelType w:val="singleLevel"/>
    <w:tmpl w:val="61663C97"/>
    <w:lvl w:ilvl="0" w:tentative="0">
      <w:start w:val="1"/>
      <w:numFmt w:val="decimal"/>
      <w:suff w:val="nothing"/>
      <w:lvlText w:val="%1."/>
      <w:lvlJc w:val="left"/>
    </w:lvl>
  </w:abstractNum>
  <w:abstractNum w:abstractNumId="18">
    <w:nsid w:val="6166A944"/>
    <w:multiLevelType w:val="singleLevel"/>
    <w:tmpl w:val="6166A944"/>
    <w:lvl w:ilvl="0" w:tentative="0">
      <w:start w:val="1"/>
      <w:numFmt w:val="decimal"/>
      <w:suff w:val="nothing"/>
      <w:lvlText w:val="%1."/>
      <w:lvlJc w:val="left"/>
    </w:lvl>
  </w:abstractNum>
  <w:abstractNum w:abstractNumId="19">
    <w:nsid w:val="6166B2B1"/>
    <w:multiLevelType w:val="singleLevel"/>
    <w:tmpl w:val="6166B2B1"/>
    <w:lvl w:ilvl="0" w:tentative="0">
      <w:start w:val="1"/>
      <w:numFmt w:val="decimal"/>
      <w:suff w:val="nothing"/>
      <w:lvlText w:val="%1."/>
      <w:lvlJc w:val="left"/>
    </w:lvl>
  </w:abstractNum>
  <w:abstractNum w:abstractNumId="20">
    <w:nsid w:val="616E3ECE"/>
    <w:multiLevelType w:val="singleLevel"/>
    <w:tmpl w:val="616E3ECE"/>
    <w:lvl w:ilvl="0" w:tentative="0">
      <w:start w:val="1"/>
      <w:numFmt w:val="decimal"/>
      <w:suff w:val="nothing"/>
      <w:lvlText w:val="%1."/>
      <w:lvlJc w:val="left"/>
    </w:lvl>
  </w:abstractNum>
  <w:abstractNum w:abstractNumId="21">
    <w:nsid w:val="79DD7159"/>
    <w:multiLevelType w:val="singleLevel"/>
    <w:tmpl w:val="79DD7159"/>
    <w:lvl w:ilvl="0" w:tentative="0">
      <w:start w:val="1"/>
      <w:numFmt w:val="decimal"/>
      <w:lvlText w:val="%1."/>
      <w:lvlJc w:val="left"/>
      <w:pPr>
        <w:tabs>
          <w:tab w:val="left" w:pos="312"/>
        </w:tabs>
      </w:pPr>
    </w:lvl>
  </w:abstractNum>
  <w:num w:numId="1">
    <w:abstractNumId w:val="4"/>
  </w:num>
  <w:num w:numId="2">
    <w:abstractNumId w:val="10"/>
  </w:num>
  <w:num w:numId="3">
    <w:abstractNumId w:val="9"/>
  </w:num>
  <w:num w:numId="4">
    <w:abstractNumId w:val="11"/>
  </w:num>
  <w:num w:numId="5">
    <w:abstractNumId w:val="1"/>
  </w:num>
  <w:num w:numId="6">
    <w:abstractNumId w:val="3"/>
  </w:num>
  <w:num w:numId="7">
    <w:abstractNumId w:val="13"/>
  </w:num>
  <w:num w:numId="8">
    <w:abstractNumId w:val="8"/>
  </w:num>
  <w:num w:numId="9">
    <w:abstractNumId w:val="14"/>
  </w:num>
  <w:num w:numId="10">
    <w:abstractNumId w:val="2"/>
  </w:num>
  <w:num w:numId="11">
    <w:abstractNumId w:val="18"/>
  </w:num>
  <w:num w:numId="12">
    <w:abstractNumId w:val="17"/>
  </w:num>
  <w:num w:numId="13">
    <w:abstractNumId w:val="19"/>
  </w:num>
  <w:num w:numId="14">
    <w:abstractNumId w:val="5"/>
  </w:num>
  <w:num w:numId="15">
    <w:abstractNumId w:val="12"/>
  </w:num>
  <w:num w:numId="16">
    <w:abstractNumId w:val="15"/>
  </w:num>
  <w:num w:numId="17">
    <w:abstractNumId w:val="20"/>
  </w:num>
  <w:num w:numId="18">
    <w:abstractNumId w:val="16"/>
  </w:num>
  <w:num w:numId="19">
    <w:abstractNumId w:val="0"/>
  </w:num>
  <w:num w:numId="20">
    <w:abstractNumId w:val="21"/>
  </w:num>
  <w:num w:numId="21">
    <w:abstractNumId w:val="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YxODk1OTE5ZTlhNDllMThjNmU5ZTJkYjI2NTQzOTQifQ=="/>
  </w:docVars>
  <w:rsids>
    <w:rsidRoot w:val="73F236F8"/>
    <w:rsid w:val="00063E49"/>
    <w:rsid w:val="0009320B"/>
    <w:rsid w:val="000B1677"/>
    <w:rsid w:val="000C56FF"/>
    <w:rsid w:val="000F2208"/>
    <w:rsid w:val="00170AAD"/>
    <w:rsid w:val="001C5063"/>
    <w:rsid w:val="00230C78"/>
    <w:rsid w:val="00286169"/>
    <w:rsid w:val="002A34B1"/>
    <w:rsid w:val="002C2A9A"/>
    <w:rsid w:val="002D3E08"/>
    <w:rsid w:val="002E211C"/>
    <w:rsid w:val="00335C14"/>
    <w:rsid w:val="0036067D"/>
    <w:rsid w:val="0038248A"/>
    <w:rsid w:val="004577C5"/>
    <w:rsid w:val="00491303"/>
    <w:rsid w:val="00503A86"/>
    <w:rsid w:val="005071A3"/>
    <w:rsid w:val="00520921"/>
    <w:rsid w:val="0054173A"/>
    <w:rsid w:val="00557655"/>
    <w:rsid w:val="005E62F3"/>
    <w:rsid w:val="005F39E0"/>
    <w:rsid w:val="00602D16"/>
    <w:rsid w:val="00633EE8"/>
    <w:rsid w:val="00675769"/>
    <w:rsid w:val="006D3336"/>
    <w:rsid w:val="006E10D3"/>
    <w:rsid w:val="0070253D"/>
    <w:rsid w:val="00710085"/>
    <w:rsid w:val="0074664E"/>
    <w:rsid w:val="007B77F3"/>
    <w:rsid w:val="007E1724"/>
    <w:rsid w:val="007E2558"/>
    <w:rsid w:val="007F5742"/>
    <w:rsid w:val="00812C74"/>
    <w:rsid w:val="00876FCE"/>
    <w:rsid w:val="00896A0C"/>
    <w:rsid w:val="008B34BD"/>
    <w:rsid w:val="008B47D5"/>
    <w:rsid w:val="008B5F16"/>
    <w:rsid w:val="00947170"/>
    <w:rsid w:val="009555F9"/>
    <w:rsid w:val="009643FA"/>
    <w:rsid w:val="009869D8"/>
    <w:rsid w:val="009D4E8C"/>
    <w:rsid w:val="009E5416"/>
    <w:rsid w:val="00A1145B"/>
    <w:rsid w:val="00A458E7"/>
    <w:rsid w:val="00A522BA"/>
    <w:rsid w:val="00A6089E"/>
    <w:rsid w:val="00A94584"/>
    <w:rsid w:val="00AF25C6"/>
    <w:rsid w:val="00B07E57"/>
    <w:rsid w:val="00B558E6"/>
    <w:rsid w:val="00B61313"/>
    <w:rsid w:val="00B9107B"/>
    <w:rsid w:val="00BA594C"/>
    <w:rsid w:val="00BB5775"/>
    <w:rsid w:val="00BB7424"/>
    <w:rsid w:val="00BE0A78"/>
    <w:rsid w:val="00BF12D1"/>
    <w:rsid w:val="00C00B17"/>
    <w:rsid w:val="00C011DF"/>
    <w:rsid w:val="00CC631B"/>
    <w:rsid w:val="00D52630"/>
    <w:rsid w:val="00D532EC"/>
    <w:rsid w:val="00DB60FA"/>
    <w:rsid w:val="00DB77EB"/>
    <w:rsid w:val="00E001A4"/>
    <w:rsid w:val="00E10BC2"/>
    <w:rsid w:val="00E33027"/>
    <w:rsid w:val="00EB542B"/>
    <w:rsid w:val="00F03E3C"/>
    <w:rsid w:val="00F94F23"/>
    <w:rsid w:val="01131E59"/>
    <w:rsid w:val="01AA6C78"/>
    <w:rsid w:val="01C735E8"/>
    <w:rsid w:val="02131F2F"/>
    <w:rsid w:val="028E7319"/>
    <w:rsid w:val="02A3671F"/>
    <w:rsid w:val="02BC4076"/>
    <w:rsid w:val="02E9734C"/>
    <w:rsid w:val="033545F4"/>
    <w:rsid w:val="035F06E5"/>
    <w:rsid w:val="05153EF0"/>
    <w:rsid w:val="05374983"/>
    <w:rsid w:val="05655002"/>
    <w:rsid w:val="062C751E"/>
    <w:rsid w:val="06BC4EA5"/>
    <w:rsid w:val="07120520"/>
    <w:rsid w:val="07362925"/>
    <w:rsid w:val="07855725"/>
    <w:rsid w:val="07AD50D4"/>
    <w:rsid w:val="07DC5402"/>
    <w:rsid w:val="0801595E"/>
    <w:rsid w:val="0801672B"/>
    <w:rsid w:val="086711B0"/>
    <w:rsid w:val="08F45C14"/>
    <w:rsid w:val="093D740C"/>
    <w:rsid w:val="09F422B7"/>
    <w:rsid w:val="0A3176C5"/>
    <w:rsid w:val="0A363BAE"/>
    <w:rsid w:val="0ADC36F0"/>
    <w:rsid w:val="0B9C6ECF"/>
    <w:rsid w:val="0BD3306C"/>
    <w:rsid w:val="0C1C0047"/>
    <w:rsid w:val="0CC62FBB"/>
    <w:rsid w:val="0D043377"/>
    <w:rsid w:val="0DAF131B"/>
    <w:rsid w:val="0DE960BA"/>
    <w:rsid w:val="0E2C1A4B"/>
    <w:rsid w:val="0F1D6D3F"/>
    <w:rsid w:val="0F612640"/>
    <w:rsid w:val="0F617C8A"/>
    <w:rsid w:val="0F842946"/>
    <w:rsid w:val="0F8F116D"/>
    <w:rsid w:val="0F971D37"/>
    <w:rsid w:val="1058583F"/>
    <w:rsid w:val="109F210A"/>
    <w:rsid w:val="10CC2EA6"/>
    <w:rsid w:val="10E14938"/>
    <w:rsid w:val="10EC36AA"/>
    <w:rsid w:val="11071C7D"/>
    <w:rsid w:val="115468DF"/>
    <w:rsid w:val="1189494B"/>
    <w:rsid w:val="11955AF7"/>
    <w:rsid w:val="11CE0D4E"/>
    <w:rsid w:val="12FD2F45"/>
    <w:rsid w:val="136D1968"/>
    <w:rsid w:val="13DC4362"/>
    <w:rsid w:val="15165003"/>
    <w:rsid w:val="157C5F7C"/>
    <w:rsid w:val="1597764B"/>
    <w:rsid w:val="15BE5D8A"/>
    <w:rsid w:val="16370920"/>
    <w:rsid w:val="17365AEA"/>
    <w:rsid w:val="177B44A6"/>
    <w:rsid w:val="183A5C65"/>
    <w:rsid w:val="18480E46"/>
    <w:rsid w:val="1900335B"/>
    <w:rsid w:val="1A01078F"/>
    <w:rsid w:val="1A6E5E78"/>
    <w:rsid w:val="1BE72D75"/>
    <w:rsid w:val="1C7962E5"/>
    <w:rsid w:val="1C942782"/>
    <w:rsid w:val="1CC10B07"/>
    <w:rsid w:val="1E703E6B"/>
    <w:rsid w:val="1F55072D"/>
    <w:rsid w:val="1F9C559C"/>
    <w:rsid w:val="201B6AB5"/>
    <w:rsid w:val="208A121F"/>
    <w:rsid w:val="20952D24"/>
    <w:rsid w:val="20BC452D"/>
    <w:rsid w:val="20FF171B"/>
    <w:rsid w:val="23492474"/>
    <w:rsid w:val="236E6750"/>
    <w:rsid w:val="237B45B9"/>
    <w:rsid w:val="239866D0"/>
    <w:rsid w:val="23A039F9"/>
    <w:rsid w:val="23DA6FF9"/>
    <w:rsid w:val="24695940"/>
    <w:rsid w:val="248F477E"/>
    <w:rsid w:val="25BD4B55"/>
    <w:rsid w:val="25DA6F11"/>
    <w:rsid w:val="263862CF"/>
    <w:rsid w:val="275B6543"/>
    <w:rsid w:val="28D60BB4"/>
    <w:rsid w:val="29014FAE"/>
    <w:rsid w:val="297C40C7"/>
    <w:rsid w:val="29B77C6F"/>
    <w:rsid w:val="2A0E70A6"/>
    <w:rsid w:val="2A597873"/>
    <w:rsid w:val="2BBE20B7"/>
    <w:rsid w:val="2C4E1120"/>
    <w:rsid w:val="2CB019A7"/>
    <w:rsid w:val="2CFA6BF7"/>
    <w:rsid w:val="2DF474FD"/>
    <w:rsid w:val="2E062868"/>
    <w:rsid w:val="2E7F303D"/>
    <w:rsid w:val="2F1B58C6"/>
    <w:rsid w:val="2F2A5459"/>
    <w:rsid w:val="2F9B2824"/>
    <w:rsid w:val="2FE011A8"/>
    <w:rsid w:val="30002D31"/>
    <w:rsid w:val="303F536B"/>
    <w:rsid w:val="3048683F"/>
    <w:rsid w:val="31AA6DA5"/>
    <w:rsid w:val="326C31FE"/>
    <w:rsid w:val="328D5112"/>
    <w:rsid w:val="34446735"/>
    <w:rsid w:val="344B4600"/>
    <w:rsid w:val="3452186D"/>
    <w:rsid w:val="35BB7B4A"/>
    <w:rsid w:val="36C21C3B"/>
    <w:rsid w:val="37B74DC9"/>
    <w:rsid w:val="37DD7A4F"/>
    <w:rsid w:val="385C14E4"/>
    <w:rsid w:val="38742345"/>
    <w:rsid w:val="39DD7631"/>
    <w:rsid w:val="3A8A297E"/>
    <w:rsid w:val="3AB57591"/>
    <w:rsid w:val="3B103750"/>
    <w:rsid w:val="3BAC454C"/>
    <w:rsid w:val="3CAC7842"/>
    <w:rsid w:val="3CE41C03"/>
    <w:rsid w:val="3EBF6705"/>
    <w:rsid w:val="3ED5031A"/>
    <w:rsid w:val="3ED636B9"/>
    <w:rsid w:val="3EEA7983"/>
    <w:rsid w:val="400A707E"/>
    <w:rsid w:val="40A66D71"/>
    <w:rsid w:val="41DD5F8B"/>
    <w:rsid w:val="425D1B63"/>
    <w:rsid w:val="42672967"/>
    <w:rsid w:val="426D42E4"/>
    <w:rsid w:val="42C132E3"/>
    <w:rsid w:val="42C82479"/>
    <w:rsid w:val="42CB3316"/>
    <w:rsid w:val="439E7281"/>
    <w:rsid w:val="44D32E1B"/>
    <w:rsid w:val="456F6433"/>
    <w:rsid w:val="46663874"/>
    <w:rsid w:val="46BA51F2"/>
    <w:rsid w:val="47525847"/>
    <w:rsid w:val="477C11DE"/>
    <w:rsid w:val="47823CF3"/>
    <w:rsid w:val="47FD492F"/>
    <w:rsid w:val="481A50EF"/>
    <w:rsid w:val="486528B4"/>
    <w:rsid w:val="486E42F8"/>
    <w:rsid w:val="48952D30"/>
    <w:rsid w:val="48AE0916"/>
    <w:rsid w:val="48B9732F"/>
    <w:rsid w:val="496666CF"/>
    <w:rsid w:val="4986391B"/>
    <w:rsid w:val="4A3A36C6"/>
    <w:rsid w:val="4AD8327B"/>
    <w:rsid w:val="4B14189F"/>
    <w:rsid w:val="4BDE1594"/>
    <w:rsid w:val="4D053628"/>
    <w:rsid w:val="4D1A1237"/>
    <w:rsid w:val="4D321906"/>
    <w:rsid w:val="4DE96E92"/>
    <w:rsid w:val="4E6259B6"/>
    <w:rsid w:val="4E9B43C8"/>
    <w:rsid w:val="4EDB1440"/>
    <w:rsid w:val="4F56494B"/>
    <w:rsid w:val="4F8D687D"/>
    <w:rsid w:val="4FA32592"/>
    <w:rsid w:val="5006279E"/>
    <w:rsid w:val="50660B46"/>
    <w:rsid w:val="50C76405"/>
    <w:rsid w:val="511322EF"/>
    <w:rsid w:val="52273A69"/>
    <w:rsid w:val="52545A13"/>
    <w:rsid w:val="526F0F1B"/>
    <w:rsid w:val="536F6ECD"/>
    <w:rsid w:val="537269AC"/>
    <w:rsid w:val="537D74F9"/>
    <w:rsid w:val="54503E75"/>
    <w:rsid w:val="5492645F"/>
    <w:rsid w:val="54A536B0"/>
    <w:rsid w:val="5508553C"/>
    <w:rsid w:val="555B6C26"/>
    <w:rsid w:val="557D2708"/>
    <w:rsid w:val="55874C32"/>
    <w:rsid w:val="564F22B1"/>
    <w:rsid w:val="570E6AF6"/>
    <w:rsid w:val="57497DA3"/>
    <w:rsid w:val="57AF53C3"/>
    <w:rsid w:val="58225E48"/>
    <w:rsid w:val="5865338E"/>
    <w:rsid w:val="58BF5386"/>
    <w:rsid w:val="58CE6DC5"/>
    <w:rsid w:val="593D68F8"/>
    <w:rsid w:val="59FE4D14"/>
    <w:rsid w:val="5A1F5878"/>
    <w:rsid w:val="5AB420C5"/>
    <w:rsid w:val="5AF30526"/>
    <w:rsid w:val="5B0B764F"/>
    <w:rsid w:val="5B534658"/>
    <w:rsid w:val="5B583457"/>
    <w:rsid w:val="5C174A28"/>
    <w:rsid w:val="5C985CEB"/>
    <w:rsid w:val="5CA80910"/>
    <w:rsid w:val="5DB56CBF"/>
    <w:rsid w:val="5DE117EB"/>
    <w:rsid w:val="5E101D4A"/>
    <w:rsid w:val="5E1B389E"/>
    <w:rsid w:val="5E2421EF"/>
    <w:rsid w:val="5EE21403"/>
    <w:rsid w:val="5FFA67E5"/>
    <w:rsid w:val="5FFE17E7"/>
    <w:rsid w:val="60196BA6"/>
    <w:rsid w:val="602B7047"/>
    <w:rsid w:val="61082DDC"/>
    <w:rsid w:val="61673F89"/>
    <w:rsid w:val="62132B8C"/>
    <w:rsid w:val="62563A80"/>
    <w:rsid w:val="6378080B"/>
    <w:rsid w:val="64381579"/>
    <w:rsid w:val="64B73087"/>
    <w:rsid w:val="65352364"/>
    <w:rsid w:val="65C1324A"/>
    <w:rsid w:val="663C1B20"/>
    <w:rsid w:val="67890637"/>
    <w:rsid w:val="678950B8"/>
    <w:rsid w:val="69055EC9"/>
    <w:rsid w:val="6961664B"/>
    <w:rsid w:val="69BD0AFA"/>
    <w:rsid w:val="69D56886"/>
    <w:rsid w:val="6A70490C"/>
    <w:rsid w:val="6B1440D3"/>
    <w:rsid w:val="6B9916A5"/>
    <w:rsid w:val="6BBB1F39"/>
    <w:rsid w:val="6BE15375"/>
    <w:rsid w:val="6C4C0049"/>
    <w:rsid w:val="6C5C65E2"/>
    <w:rsid w:val="6C653A4A"/>
    <w:rsid w:val="6C96773A"/>
    <w:rsid w:val="6CBE7996"/>
    <w:rsid w:val="6D6346E0"/>
    <w:rsid w:val="6DD015A6"/>
    <w:rsid w:val="6DFF40AC"/>
    <w:rsid w:val="6E7424E1"/>
    <w:rsid w:val="6EA47FC0"/>
    <w:rsid w:val="6EB82646"/>
    <w:rsid w:val="6EDA0B16"/>
    <w:rsid w:val="6F71540B"/>
    <w:rsid w:val="6F9654B8"/>
    <w:rsid w:val="6FD349B7"/>
    <w:rsid w:val="6FDC4FD0"/>
    <w:rsid w:val="6FDE50CC"/>
    <w:rsid w:val="707F7696"/>
    <w:rsid w:val="7095728B"/>
    <w:rsid w:val="70B05E72"/>
    <w:rsid w:val="717669A6"/>
    <w:rsid w:val="718465D2"/>
    <w:rsid w:val="71FA7BC1"/>
    <w:rsid w:val="726113DB"/>
    <w:rsid w:val="72633408"/>
    <w:rsid w:val="72AB2ACA"/>
    <w:rsid w:val="72E51E53"/>
    <w:rsid w:val="730B071D"/>
    <w:rsid w:val="73604782"/>
    <w:rsid w:val="73F236F8"/>
    <w:rsid w:val="754904A3"/>
    <w:rsid w:val="755B41C4"/>
    <w:rsid w:val="757A0C96"/>
    <w:rsid w:val="75D1069B"/>
    <w:rsid w:val="75EE183C"/>
    <w:rsid w:val="75FA5270"/>
    <w:rsid w:val="762A6C9D"/>
    <w:rsid w:val="762D0BE8"/>
    <w:rsid w:val="765D28E3"/>
    <w:rsid w:val="76624ABE"/>
    <w:rsid w:val="76C02E8C"/>
    <w:rsid w:val="76FE36A1"/>
    <w:rsid w:val="773E3E6A"/>
    <w:rsid w:val="77E30B36"/>
    <w:rsid w:val="77F07849"/>
    <w:rsid w:val="780565DA"/>
    <w:rsid w:val="781A1296"/>
    <w:rsid w:val="78842856"/>
    <w:rsid w:val="78F122CF"/>
    <w:rsid w:val="7A90067A"/>
    <w:rsid w:val="7B1D320A"/>
    <w:rsid w:val="7B8C1D09"/>
    <w:rsid w:val="7C577682"/>
    <w:rsid w:val="7C723E57"/>
    <w:rsid w:val="7C920C04"/>
    <w:rsid w:val="7CAE1680"/>
    <w:rsid w:val="7CF37551"/>
    <w:rsid w:val="7D440387"/>
    <w:rsid w:val="7D98220C"/>
    <w:rsid w:val="7E7936FA"/>
    <w:rsid w:val="7EF33F9E"/>
    <w:rsid w:val="7FAC778B"/>
    <w:rsid w:val="7FC93232"/>
    <w:rsid w:val="7FCF6CA0"/>
    <w:rsid w:val="7FD1334C"/>
    <w:rsid w:val="7FD951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Emphasis"/>
    <w:basedOn w:val="9"/>
    <w:qFormat/>
    <w:uiPriority w:val="0"/>
    <w:rPr>
      <w:i/>
    </w:rPr>
  </w:style>
  <w:style w:type="character" w:styleId="12">
    <w:name w:val="Hyperlink"/>
    <w:basedOn w:val="9"/>
    <w:qFormat/>
    <w:uiPriority w:val="0"/>
    <w:rPr>
      <w:color w:val="0000FF"/>
      <w:u w:val="single"/>
    </w:rPr>
  </w:style>
  <w:style w:type="character" w:customStyle="1" w:styleId="13">
    <w:name w:val="页眉 字符"/>
    <w:basedOn w:val="9"/>
    <w:link w:val="5"/>
    <w:qFormat/>
    <w:uiPriority w:val="0"/>
    <w:rPr>
      <w:rFonts w:asciiTheme="minorHAnsi" w:hAnsiTheme="minorHAnsi" w:eastAsiaTheme="minorEastAsia" w:cstheme="minorBidi"/>
      <w:kern w:val="2"/>
      <w:sz w:val="18"/>
      <w:szCs w:val="18"/>
    </w:rPr>
  </w:style>
  <w:style w:type="character" w:customStyle="1" w:styleId="14">
    <w:name w:val="页脚 字符"/>
    <w:basedOn w:val="9"/>
    <w:link w:val="4"/>
    <w:qFormat/>
    <w:uiPriority w:val="0"/>
    <w:rPr>
      <w:rFonts w:asciiTheme="minorHAnsi" w:hAnsiTheme="minorHAnsi" w:eastAsiaTheme="minorEastAsia" w:cstheme="minorBidi"/>
      <w:kern w:val="2"/>
      <w:sz w:val="18"/>
      <w:szCs w:val="18"/>
    </w:rPr>
  </w:style>
  <w:style w:type="paragraph" w:customStyle="1" w:styleId="15">
    <w:name w:val="封面标准英文名称"/>
    <w:qFormat/>
    <w:uiPriority w:val="0"/>
    <w:pPr>
      <w:widowControl w:val="0"/>
      <w:spacing w:before="370" w:line="400" w:lineRule="exact"/>
      <w:jc w:val="center"/>
    </w:pPr>
    <w:rPr>
      <w:rFonts w:ascii="Times New Roman" w:hAnsi="Times New Roman" w:eastAsia="宋体" w:cs="Times New Roman"/>
      <w:sz w:val="28"/>
      <w:szCs w:val="22"/>
      <w:lang w:val="en-US" w:eastAsia="zh-CN" w:bidi="ar-SA"/>
    </w:r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DA320A-7E8B-4051-BFE7-569806D81CB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75</Pages>
  <Words>77275</Words>
  <Characters>77657</Characters>
  <Lines>526</Lines>
  <Paragraphs>148</Paragraphs>
  <TotalTime>1</TotalTime>
  <ScaleCrop>false</ScaleCrop>
  <LinksUpToDate>false</LinksUpToDate>
  <CharactersWithSpaces>77941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2023-08-16T01:26:00Z</dcterms:created>
  <dc:creator>Administrator</dc:creator>
  <cp:lastModifiedBy>Administrator</cp:lastModifiedBy>
  <cp:lastPrinted>2021-10-15T01:48:00Z</cp:lastPrinted>
  <dcterms:modified xsi:type="dcterms:W3CDTF">2023-08-30T01:31:00Z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EB21F7D360434980BD9DB7B28626F7CA</vt:lpwstr>
  </property>
</Properties>
</file>